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D448" w14:textId="538949E4" w:rsidR="00CC3688" w:rsidRPr="006B6C8E" w:rsidRDefault="00B27E6A" w:rsidP="008F1975">
      <w:pPr>
        <w:pStyle w:val="NormalWeb"/>
        <w:spacing w:before="0" w:beforeAutospacing="0" w:after="0" w:afterAutospacing="0"/>
        <w:ind w:left="301"/>
        <w:jc w:val="center"/>
        <w:rPr>
          <w:rFonts w:asciiTheme="minorHAnsi" w:hAnsiTheme="minorHAnsi" w:cs="Tahoma"/>
          <w:b/>
        </w:rPr>
      </w:pPr>
      <w:r w:rsidRPr="006B6C8E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C492576" wp14:editId="4F09794E">
            <wp:simplePos x="0" y="0"/>
            <wp:positionH relativeFrom="column">
              <wp:posOffset>4673600</wp:posOffset>
            </wp:positionH>
            <wp:positionV relativeFrom="paragraph">
              <wp:posOffset>-723900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D" w:rsidRPr="006B6C8E">
        <w:rPr>
          <w:rFonts w:asciiTheme="minorHAnsi" w:hAnsiTheme="minorHAnsi" w:cs="Tahoma"/>
          <w:b/>
        </w:rPr>
        <w:t xml:space="preserve"> </w:t>
      </w:r>
      <w:r w:rsidR="00CC3688" w:rsidRPr="006B6C8E">
        <w:rPr>
          <w:rFonts w:asciiTheme="minorHAnsi" w:hAnsiTheme="minorHAnsi" w:cs="Tahoma"/>
          <w:b/>
        </w:rPr>
        <w:t>Job Description</w:t>
      </w:r>
    </w:p>
    <w:p w14:paraId="47677A10" w14:textId="77777777" w:rsidR="00CC3688" w:rsidRPr="006B6C8E" w:rsidRDefault="00CC3688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 </w:t>
      </w:r>
    </w:p>
    <w:p w14:paraId="67C2A296" w14:textId="230FE972" w:rsidR="00CC3688" w:rsidRPr="006B6C8E" w:rsidRDefault="00CC3688" w:rsidP="008121F4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  <w:b/>
          <w:bCs/>
        </w:rPr>
        <w:t>Job Title</w:t>
      </w:r>
      <w:r w:rsidRPr="006B6C8E">
        <w:rPr>
          <w:rFonts w:asciiTheme="minorHAnsi" w:hAnsiTheme="minorHAnsi" w:cs="Tahoma"/>
        </w:rPr>
        <w:t xml:space="preserve">: </w:t>
      </w:r>
      <w:r w:rsidR="008F1975" w:rsidRPr="006B6C8E">
        <w:rPr>
          <w:rFonts w:asciiTheme="minorHAnsi" w:hAnsiTheme="minorHAnsi" w:cs="Tahoma"/>
        </w:rPr>
        <w:tab/>
      </w:r>
      <w:r w:rsidR="00A0333A" w:rsidRPr="006B6C8E">
        <w:rPr>
          <w:rFonts w:asciiTheme="minorHAnsi" w:hAnsiTheme="minorHAnsi" w:cs="Tahoma"/>
        </w:rPr>
        <w:tab/>
      </w:r>
      <w:r w:rsidR="005707CE" w:rsidRPr="006B6C8E">
        <w:rPr>
          <w:rFonts w:asciiTheme="minorHAnsi" w:hAnsiTheme="minorHAnsi" w:cs="Tahoma"/>
        </w:rPr>
        <w:t xml:space="preserve">Digital </w:t>
      </w:r>
      <w:r w:rsidR="0074197D">
        <w:rPr>
          <w:rFonts w:asciiTheme="minorHAnsi" w:hAnsiTheme="minorHAnsi" w:cs="Tahoma"/>
        </w:rPr>
        <w:t>Marketing</w:t>
      </w:r>
      <w:r w:rsidR="005707CE" w:rsidRPr="006B6C8E">
        <w:rPr>
          <w:rFonts w:asciiTheme="minorHAnsi" w:hAnsiTheme="minorHAnsi" w:cs="Tahoma"/>
        </w:rPr>
        <w:t xml:space="preserve"> Manager</w:t>
      </w:r>
    </w:p>
    <w:p w14:paraId="094481BB" w14:textId="77777777" w:rsidR="006136CD" w:rsidRPr="006B6C8E" w:rsidRDefault="006136CD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</w:p>
    <w:p w14:paraId="175B2D5C" w14:textId="18BD453D" w:rsidR="004002D4" w:rsidRPr="006B6C8E" w:rsidRDefault="00CC3688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  <w:b/>
          <w:bCs/>
        </w:rPr>
        <w:t>Hours</w:t>
      </w:r>
      <w:r w:rsidRPr="006B6C8E">
        <w:rPr>
          <w:rFonts w:asciiTheme="minorHAnsi" w:hAnsiTheme="minorHAnsi" w:cs="Tahoma"/>
        </w:rPr>
        <w:t xml:space="preserve">: </w:t>
      </w:r>
      <w:r w:rsidR="008F1975" w:rsidRPr="006B6C8E">
        <w:rPr>
          <w:rFonts w:asciiTheme="minorHAnsi" w:hAnsiTheme="minorHAnsi" w:cs="Tahoma"/>
        </w:rPr>
        <w:tab/>
      </w:r>
      <w:r w:rsidR="005707CE" w:rsidRPr="006B6C8E">
        <w:rPr>
          <w:rFonts w:asciiTheme="minorHAnsi" w:hAnsiTheme="minorHAnsi" w:cs="Tahoma"/>
        </w:rPr>
        <w:tab/>
        <w:t>37.5</w:t>
      </w:r>
      <w:r w:rsidR="00A97804" w:rsidRPr="006B6C8E">
        <w:rPr>
          <w:rFonts w:asciiTheme="minorHAnsi" w:hAnsiTheme="minorHAnsi" w:cs="Tahoma"/>
        </w:rPr>
        <w:t xml:space="preserve">hrs </w:t>
      </w:r>
      <w:r w:rsidR="00436F31">
        <w:rPr>
          <w:rFonts w:asciiTheme="minorHAnsi" w:hAnsiTheme="minorHAnsi" w:cs="Tahoma"/>
        </w:rPr>
        <w:t>(flexible for the right candidate)</w:t>
      </w:r>
    </w:p>
    <w:p w14:paraId="1F92015D" w14:textId="77777777" w:rsidR="004002D4" w:rsidRPr="006B6C8E" w:rsidRDefault="004002D4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</w:p>
    <w:p w14:paraId="7F310979" w14:textId="580E4807" w:rsidR="006136CD" w:rsidRPr="006B6C8E" w:rsidRDefault="004002D4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>Band:</w:t>
      </w:r>
      <w:r w:rsidR="006136CD" w:rsidRPr="006B6C8E">
        <w:rPr>
          <w:rFonts w:asciiTheme="minorHAnsi" w:hAnsiTheme="minorHAnsi" w:cs="Tahoma"/>
          <w:b/>
          <w:bCs/>
        </w:rPr>
        <w:tab/>
      </w:r>
      <w:r w:rsidR="00B26D94" w:rsidRPr="006B6C8E">
        <w:rPr>
          <w:rFonts w:asciiTheme="minorHAnsi" w:hAnsiTheme="minorHAnsi" w:cs="Tahoma"/>
          <w:b/>
          <w:bCs/>
        </w:rPr>
        <w:tab/>
      </w:r>
      <w:r w:rsidR="008C381C">
        <w:rPr>
          <w:rFonts w:asciiTheme="minorHAnsi" w:hAnsiTheme="minorHAnsi" w:cs="Tahoma"/>
        </w:rPr>
        <w:t>c£30k</w:t>
      </w:r>
    </w:p>
    <w:p w14:paraId="30E435C0" w14:textId="08F02110" w:rsidR="00CC3688" w:rsidRPr="006B6C8E" w:rsidRDefault="008F1975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ab/>
      </w:r>
    </w:p>
    <w:p w14:paraId="6B823615" w14:textId="361E6FA5" w:rsidR="00D654DB" w:rsidRPr="006B6C8E" w:rsidRDefault="00D654DB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  <w:b/>
          <w:bCs/>
        </w:rPr>
        <w:t>Location</w:t>
      </w:r>
      <w:r w:rsidRPr="006B6C8E">
        <w:rPr>
          <w:rFonts w:asciiTheme="minorHAnsi" w:hAnsiTheme="minorHAnsi" w:cs="Tahoma"/>
        </w:rPr>
        <w:t>:</w:t>
      </w:r>
      <w:r w:rsidRPr="006B6C8E">
        <w:rPr>
          <w:rFonts w:asciiTheme="minorHAnsi" w:hAnsiTheme="minorHAnsi" w:cs="Tahoma"/>
        </w:rPr>
        <w:tab/>
      </w:r>
      <w:r w:rsidRPr="006B6C8E">
        <w:rPr>
          <w:rFonts w:asciiTheme="minorHAnsi" w:hAnsiTheme="minorHAnsi" w:cs="Tahoma"/>
        </w:rPr>
        <w:tab/>
      </w:r>
      <w:r w:rsidR="005707CE" w:rsidRPr="006B6C8E">
        <w:rPr>
          <w:rFonts w:asciiTheme="minorHAnsi" w:hAnsiTheme="minorHAnsi" w:cs="Tahoma"/>
        </w:rPr>
        <w:t>Homebased</w:t>
      </w:r>
      <w:r w:rsidR="008C381C">
        <w:rPr>
          <w:rFonts w:asciiTheme="minorHAnsi" w:hAnsiTheme="minorHAnsi" w:cs="Tahoma"/>
        </w:rPr>
        <w:t>/ remote</w:t>
      </w:r>
    </w:p>
    <w:p w14:paraId="5B00F3BF" w14:textId="77777777" w:rsidR="006136CD" w:rsidRPr="006B6C8E" w:rsidRDefault="006136CD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</w:p>
    <w:p w14:paraId="3DEED7BF" w14:textId="166D7219" w:rsidR="00CC3688" w:rsidRPr="006B6C8E" w:rsidRDefault="00CC3688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  <w:b/>
          <w:bCs/>
        </w:rPr>
        <w:t>Repor</w:t>
      </w:r>
      <w:r w:rsidR="00956B53" w:rsidRPr="006B6C8E">
        <w:rPr>
          <w:rFonts w:asciiTheme="minorHAnsi" w:hAnsiTheme="minorHAnsi" w:cs="Tahoma"/>
          <w:b/>
          <w:bCs/>
        </w:rPr>
        <w:t>t</w:t>
      </w:r>
      <w:r w:rsidR="008F1975" w:rsidRPr="006B6C8E">
        <w:rPr>
          <w:rFonts w:asciiTheme="minorHAnsi" w:hAnsiTheme="minorHAnsi" w:cs="Tahoma"/>
          <w:b/>
          <w:bCs/>
        </w:rPr>
        <w:t>ing</w:t>
      </w:r>
      <w:r w:rsidRPr="006B6C8E">
        <w:rPr>
          <w:rFonts w:asciiTheme="minorHAnsi" w:hAnsiTheme="minorHAnsi" w:cs="Tahoma"/>
          <w:b/>
          <w:bCs/>
        </w:rPr>
        <w:t xml:space="preserve"> to</w:t>
      </w:r>
      <w:r w:rsidRPr="006B6C8E">
        <w:rPr>
          <w:rFonts w:asciiTheme="minorHAnsi" w:hAnsiTheme="minorHAnsi" w:cs="Tahoma"/>
        </w:rPr>
        <w:t xml:space="preserve">: </w:t>
      </w:r>
      <w:r w:rsidR="008F1975" w:rsidRPr="006B6C8E">
        <w:rPr>
          <w:rFonts w:asciiTheme="minorHAnsi" w:hAnsiTheme="minorHAnsi" w:cs="Tahoma"/>
        </w:rPr>
        <w:tab/>
      </w:r>
      <w:r w:rsidR="005707CE" w:rsidRPr="006B6C8E">
        <w:rPr>
          <w:rFonts w:asciiTheme="minorHAnsi" w:hAnsiTheme="minorHAnsi" w:cs="Tahoma"/>
        </w:rPr>
        <w:t>Head of Marketing and Communications</w:t>
      </w:r>
    </w:p>
    <w:p w14:paraId="1675D4E8" w14:textId="77777777" w:rsidR="006136CD" w:rsidRPr="006B6C8E" w:rsidRDefault="006136CD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</w:rPr>
      </w:pPr>
    </w:p>
    <w:p w14:paraId="1856D88E" w14:textId="0B0D88B3" w:rsidR="00325EEA" w:rsidRPr="006B6C8E" w:rsidRDefault="00CC3688" w:rsidP="00325EEA">
      <w:pPr>
        <w:pStyle w:val="NormalWeb"/>
        <w:spacing w:before="0" w:beforeAutospacing="0" w:after="0" w:afterAutospacing="0"/>
        <w:ind w:left="2221" w:hanging="1920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  <w:b/>
          <w:bCs/>
        </w:rPr>
        <w:t>Job purpose</w:t>
      </w:r>
      <w:r w:rsidRPr="006B6C8E">
        <w:rPr>
          <w:rFonts w:asciiTheme="minorHAnsi" w:hAnsiTheme="minorHAnsi" w:cs="Tahoma"/>
        </w:rPr>
        <w:t xml:space="preserve">: </w:t>
      </w:r>
      <w:r w:rsidR="00D654DB" w:rsidRPr="006B6C8E">
        <w:rPr>
          <w:rFonts w:asciiTheme="minorHAnsi" w:hAnsiTheme="minorHAnsi"/>
        </w:rPr>
        <w:tab/>
      </w:r>
      <w:r w:rsidR="00325EEA" w:rsidRPr="006B6C8E">
        <w:rPr>
          <w:rFonts w:asciiTheme="minorHAnsi" w:hAnsiTheme="minorHAnsi" w:cs="Tahoma"/>
        </w:rPr>
        <w:t xml:space="preserve">Our </w:t>
      </w:r>
      <w:r w:rsidR="00E64F43">
        <w:rPr>
          <w:rFonts w:asciiTheme="minorHAnsi" w:hAnsiTheme="minorHAnsi" w:cs="Tahoma"/>
        </w:rPr>
        <w:t>v</w:t>
      </w:r>
      <w:r w:rsidR="00325EEA" w:rsidRPr="006B6C8E">
        <w:rPr>
          <w:rFonts w:asciiTheme="minorHAnsi" w:hAnsiTheme="minorHAnsi" w:cs="Tahoma"/>
        </w:rPr>
        <w:t>ision is to make every day the best day possible for our patients and their families in South Devon.  As a member of our</w:t>
      </w:r>
      <w:r w:rsidR="00311BA1" w:rsidRPr="006B6C8E">
        <w:rPr>
          <w:rFonts w:asciiTheme="minorHAnsi" w:hAnsiTheme="minorHAnsi" w:cs="Tahoma"/>
        </w:rPr>
        <w:t xml:space="preserve"> Marketing and Communications</w:t>
      </w:r>
      <w:r w:rsidR="00325EEA" w:rsidRPr="006B6C8E">
        <w:rPr>
          <w:rFonts w:asciiTheme="minorHAnsi" w:hAnsiTheme="minorHAnsi" w:cs="Tahoma"/>
        </w:rPr>
        <w:t xml:space="preserve"> Team you will deliver this by </w:t>
      </w:r>
      <w:r w:rsidR="00311BA1" w:rsidRPr="006B6C8E">
        <w:rPr>
          <w:rFonts w:asciiTheme="minorHAnsi" w:hAnsiTheme="minorHAnsi" w:cs="Tahoma"/>
        </w:rPr>
        <w:t xml:space="preserve">leading on the hospice’s digital strategy, creating imaginative campaigns which build awareness of </w:t>
      </w:r>
      <w:r w:rsidR="0074197D">
        <w:rPr>
          <w:rFonts w:asciiTheme="minorHAnsi" w:hAnsiTheme="minorHAnsi" w:cs="Tahoma"/>
        </w:rPr>
        <w:t>our</w:t>
      </w:r>
      <w:r w:rsidR="00311BA1" w:rsidRPr="006B6C8E">
        <w:rPr>
          <w:rFonts w:asciiTheme="minorHAnsi" w:hAnsiTheme="minorHAnsi" w:cs="Tahoma"/>
        </w:rPr>
        <w:t xml:space="preserve"> brand</w:t>
      </w:r>
      <w:r w:rsidR="00F1414D" w:rsidRPr="006B6C8E">
        <w:rPr>
          <w:rFonts w:asciiTheme="minorHAnsi" w:hAnsiTheme="minorHAnsi" w:cs="Tahoma"/>
        </w:rPr>
        <w:t>, drive engagement, reach new audiences</w:t>
      </w:r>
      <w:r w:rsidR="00311BA1" w:rsidRPr="006B6C8E">
        <w:rPr>
          <w:rFonts w:asciiTheme="minorHAnsi" w:hAnsiTheme="minorHAnsi" w:cs="Tahoma"/>
        </w:rPr>
        <w:t xml:space="preserve"> and support the generation of income. </w:t>
      </w:r>
    </w:p>
    <w:p w14:paraId="01AA12DF" w14:textId="56BE821F" w:rsidR="00D654DB" w:rsidRPr="006B6C8E" w:rsidRDefault="00D654DB" w:rsidP="004002D4">
      <w:pPr>
        <w:pStyle w:val="NormalWeb"/>
        <w:spacing w:before="0" w:beforeAutospacing="0" w:after="0" w:afterAutospacing="0"/>
        <w:ind w:left="2160" w:hanging="1859"/>
        <w:jc w:val="both"/>
        <w:rPr>
          <w:rFonts w:asciiTheme="minorHAnsi" w:hAnsiTheme="minorHAnsi" w:cs="Tahoma"/>
        </w:rPr>
      </w:pPr>
    </w:p>
    <w:p w14:paraId="6F32C723" w14:textId="77777777" w:rsidR="00367387" w:rsidRPr="006B6C8E" w:rsidRDefault="00367387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  <w:b/>
        </w:rPr>
      </w:pPr>
      <w:r w:rsidRPr="006B6C8E">
        <w:rPr>
          <w:rFonts w:asciiTheme="minorHAnsi" w:hAnsiTheme="minorHAnsi" w:cs="Tahoma"/>
          <w:b/>
        </w:rPr>
        <w:t>Our Values:</w:t>
      </w:r>
    </w:p>
    <w:p w14:paraId="0A0E6E46" w14:textId="77777777" w:rsidR="00367387" w:rsidRPr="006B6C8E" w:rsidRDefault="00367387" w:rsidP="00CC3688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  <w:b/>
        </w:rPr>
      </w:pPr>
    </w:p>
    <w:p w14:paraId="66A91DE9" w14:textId="77777777" w:rsidR="00367387" w:rsidRPr="006B6C8E" w:rsidRDefault="00367387" w:rsidP="00CC3688">
      <w:pPr>
        <w:pStyle w:val="NormalWeb"/>
        <w:spacing w:before="0" w:beforeAutospacing="0" w:after="0" w:afterAutospacing="0"/>
        <w:ind w:left="301"/>
        <w:rPr>
          <w:rFonts w:asciiTheme="minorHAnsi" w:eastAsiaTheme="minorEastAsia" w:hAnsiTheme="minorHAnsi"/>
          <w:noProof/>
          <w:color w:val="7030A0"/>
        </w:rPr>
      </w:pPr>
      <w:r w:rsidRPr="006B6C8E">
        <w:rPr>
          <w:rFonts w:asciiTheme="minorHAnsi" w:eastAsiaTheme="minorEastAsia" w:hAnsiTheme="minorHAnsi"/>
          <w:noProof/>
          <w:color w:val="4F81BD" w:themeColor="accent1"/>
        </w:rPr>
        <w:t>Honesty &amp; Integrity</w:t>
      </w:r>
      <w:r w:rsidRPr="006B6C8E">
        <w:rPr>
          <w:rFonts w:asciiTheme="minorHAnsi" w:eastAsiaTheme="minorEastAsia" w:hAnsiTheme="minorHAnsi"/>
          <w:noProof/>
          <w:color w:val="808080"/>
        </w:rPr>
        <w:t xml:space="preserve"> </w:t>
      </w:r>
      <w:r w:rsidRPr="006B6C8E">
        <w:rPr>
          <w:rFonts w:asciiTheme="minorHAnsi" w:eastAsiaTheme="minorEastAsia" w:hAnsiTheme="minorHAnsi"/>
          <w:noProof/>
          <w:color w:val="F79646" w:themeColor="accent6"/>
        </w:rPr>
        <w:t xml:space="preserve">Generosity of Spirit </w:t>
      </w:r>
      <w:r w:rsidRPr="006B6C8E">
        <w:rPr>
          <w:rFonts w:asciiTheme="minorHAnsi" w:eastAsiaTheme="minorEastAsia" w:hAnsiTheme="minorHAnsi"/>
          <w:noProof/>
          <w:color w:val="FFC000"/>
        </w:rPr>
        <w:t>Respect</w:t>
      </w:r>
      <w:r w:rsidRPr="006B6C8E">
        <w:rPr>
          <w:rFonts w:asciiTheme="minorHAnsi" w:eastAsiaTheme="minorEastAsia" w:hAnsiTheme="minorHAnsi"/>
          <w:noProof/>
          <w:color w:val="808080"/>
        </w:rPr>
        <w:t xml:space="preserve"> </w:t>
      </w:r>
      <w:r w:rsidRPr="006B6C8E">
        <w:rPr>
          <w:rFonts w:asciiTheme="minorHAnsi" w:eastAsiaTheme="minorEastAsia" w:hAnsiTheme="minorHAnsi"/>
          <w:noProof/>
          <w:color w:val="7030A0"/>
        </w:rPr>
        <w:t>Team Player</w:t>
      </w:r>
    </w:p>
    <w:p w14:paraId="6352A5CC" w14:textId="737ED8B8" w:rsidR="00CC3688" w:rsidRPr="006B6C8E" w:rsidRDefault="00CC3688" w:rsidP="0091375A">
      <w:pPr>
        <w:pStyle w:val="NormalWeb"/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 </w:t>
      </w:r>
    </w:p>
    <w:p w14:paraId="71ADE8D6" w14:textId="67E5165A" w:rsidR="00311BA1" w:rsidRPr="006B6C8E" w:rsidRDefault="00D654DB" w:rsidP="00311BA1">
      <w:pPr>
        <w:pStyle w:val="NormalWeb"/>
        <w:spacing w:before="0" w:beforeAutospacing="0" w:after="0" w:afterAutospacing="0"/>
        <w:ind w:firstLine="301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 xml:space="preserve">Key </w:t>
      </w:r>
      <w:r w:rsidR="006136CD" w:rsidRPr="006B6C8E">
        <w:rPr>
          <w:rFonts w:asciiTheme="minorHAnsi" w:hAnsiTheme="minorHAnsi" w:cs="Tahoma"/>
          <w:b/>
          <w:bCs/>
        </w:rPr>
        <w:t>Responsibilities</w:t>
      </w:r>
      <w:r w:rsidRPr="006B6C8E">
        <w:rPr>
          <w:rFonts w:asciiTheme="minorHAnsi" w:hAnsiTheme="minorHAnsi" w:cs="Tahoma"/>
          <w:b/>
          <w:bCs/>
        </w:rPr>
        <w:t>:</w:t>
      </w:r>
    </w:p>
    <w:p w14:paraId="5A976970" w14:textId="7DB4D95B" w:rsidR="00EA49B1" w:rsidRPr="006B6C8E" w:rsidRDefault="00EA49B1" w:rsidP="00311BA1">
      <w:pPr>
        <w:pStyle w:val="NormalWeb"/>
        <w:spacing w:before="0" w:beforeAutospacing="0" w:after="0" w:afterAutospacing="0"/>
        <w:ind w:firstLine="301"/>
        <w:rPr>
          <w:rFonts w:asciiTheme="minorHAnsi" w:hAnsiTheme="minorHAnsi" w:cs="Tahoma"/>
          <w:b/>
          <w:bCs/>
        </w:rPr>
      </w:pPr>
    </w:p>
    <w:p w14:paraId="1E0378F0" w14:textId="6E48ADE6" w:rsidR="00EA49B1" w:rsidRPr="006B6C8E" w:rsidRDefault="00EA49B1" w:rsidP="0014020B">
      <w:pPr>
        <w:pStyle w:val="NormalWeb"/>
        <w:numPr>
          <w:ilvl w:val="0"/>
          <w:numId w:val="6"/>
        </w:numPr>
        <w:spacing w:before="0" w:beforeAutospacing="0" w:after="0" w:afterAutospacing="0"/>
        <w:ind w:hanging="357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>Digital engagement and income generation strategy</w:t>
      </w:r>
    </w:p>
    <w:p w14:paraId="1FE991B6" w14:textId="7C6C34AD" w:rsidR="00C36A85" w:rsidRPr="006B6C8E" w:rsidRDefault="00C36A85" w:rsidP="0014020B">
      <w:pPr>
        <w:pStyle w:val="NormalWeb"/>
        <w:numPr>
          <w:ilvl w:val="1"/>
          <w:numId w:val="7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Lead on the development of Rowcroft’s digital engagement and income generation strategy</w:t>
      </w:r>
    </w:p>
    <w:p w14:paraId="5E2DD206" w14:textId="66232094" w:rsidR="00BD1B29" w:rsidRPr="006B6C8E" w:rsidRDefault="00BD1B29" w:rsidP="0014020B">
      <w:pPr>
        <w:pStyle w:val="NormalWeb"/>
        <w:numPr>
          <w:ilvl w:val="1"/>
          <w:numId w:val="7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Develop a tactical plan </w:t>
      </w:r>
      <w:r w:rsidR="0074197D">
        <w:rPr>
          <w:rFonts w:asciiTheme="minorHAnsi" w:hAnsiTheme="minorHAnsi" w:cs="Tahoma"/>
        </w:rPr>
        <w:t>to</w:t>
      </w:r>
      <w:r w:rsidRPr="006B6C8E">
        <w:rPr>
          <w:rFonts w:asciiTheme="minorHAnsi" w:hAnsiTheme="minorHAnsi" w:cs="Tahoma"/>
        </w:rPr>
        <w:t xml:space="preserve"> increas</w:t>
      </w:r>
      <w:r w:rsidR="0074197D">
        <w:rPr>
          <w:rFonts w:asciiTheme="minorHAnsi" w:hAnsiTheme="minorHAnsi" w:cs="Tahoma"/>
        </w:rPr>
        <w:t>e</w:t>
      </w:r>
      <w:r w:rsidRPr="006B6C8E">
        <w:rPr>
          <w:rFonts w:asciiTheme="minorHAnsi" w:hAnsiTheme="minorHAnsi" w:cs="Tahoma"/>
        </w:rPr>
        <w:t xml:space="preserve"> Rowcroft’s Facebook fundraising income</w:t>
      </w:r>
    </w:p>
    <w:p w14:paraId="587EF85C" w14:textId="2CB3D9BB" w:rsidR="00C36A85" w:rsidRPr="006B6C8E" w:rsidRDefault="00C36A85" w:rsidP="0014020B">
      <w:pPr>
        <w:pStyle w:val="NormalWeb"/>
        <w:numPr>
          <w:ilvl w:val="1"/>
          <w:numId w:val="7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Understand Rowcroft’s diverse audiences and target appropriate and engaging content to them through the most appropriate channels. Ensure that our key audiences are best served </w:t>
      </w:r>
      <w:proofErr w:type="gramStart"/>
      <w:r w:rsidRPr="006B6C8E">
        <w:rPr>
          <w:rFonts w:asciiTheme="minorHAnsi" w:hAnsiTheme="minorHAnsi" w:cs="Tahoma"/>
        </w:rPr>
        <w:t>through the use of</w:t>
      </w:r>
      <w:proofErr w:type="gramEnd"/>
      <w:r w:rsidRPr="006B6C8E">
        <w:rPr>
          <w:rFonts w:asciiTheme="minorHAnsi" w:hAnsiTheme="minorHAnsi" w:cs="Tahoma"/>
        </w:rPr>
        <w:t xml:space="preserve"> persona based marketing and targeted activity</w:t>
      </w:r>
    </w:p>
    <w:p w14:paraId="1A0AD2A4" w14:textId="1DFDC9B9" w:rsidR="00C36A85" w:rsidRPr="006B6C8E" w:rsidRDefault="00C36A85" w:rsidP="0014020B">
      <w:pPr>
        <w:pStyle w:val="NormalWeb"/>
        <w:numPr>
          <w:ilvl w:val="1"/>
          <w:numId w:val="7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Support the development and implementation of Rowcroft’s social content strategy and planner</w:t>
      </w:r>
    </w:p>
    <w:p w14:paraId="0C268616" w14:textId="6E85E1CA" w:rsidR="00BD1B29" w:rsidRPr="006B6C8E" w:rsidRDefault="00C36A85" w:rsidP="0014020B">
      <w:pPr>
        <w:pStyle w:val="NormalWeb"/>
        <w:numPr>
          <w:ilvl w:val="1"/>
          <w:numId w:val="7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Implement Rowcroft’s email marketing strategy </w:t>
      </w:r>
      <w:r w:rsidR="0005293D" w:rsidRPr="006B6C8E">
        <w:rPr>
          <w:rFonts w:asciiTheme="minorHAnsi" w:hAnsiTheme="minorHAnsi" w:cs="Tahoma"/>
        </w:rPr>
        <w:t>to include</w:t>
      </w:r>
      <w:r w:rsidRPr="006B6C8E">
        <w:rPr>
          <w:rFonts w:asciiTheme="minorHAnsi" w:hAnsiTheme="minorHAnsi" w:cs="Tahoma"/>
        </w:rPr>
        <w:t xml:space="preserve"> the acquisition of new email data</w:t>
      </w:r>
      <w:r w:rsidR="0005293D" w:rsidRPr="006B6C8E">
        <w:rPr>
          <w:rFonts w:asciiTheme="minorHAnsi" w:hAnsiTheme="minorHAnsi" w:cs="Tahoma"/>
        </w:rPr>
        <w:t xml:space="preserve"> and automated welcome journey</w:t>
      </w:r>
    </w:p>
    <w:p w14:paraId="213407AF" w14:textId="77777777" w:rsidR="00BD1B29" w:rsidRPr="006B6C8E" w:rsidRDefault="00BD1B29" w:rsidP="00BD1B29">
      <w:pPr>
        <w:pStyle w:val="NormalWeb"/>
        <w:ind w:left="1381"/>
        <w:rPr>
          <w:rFonts w:asciiTheme="minorHAnsi" w:hAnsiTheme="minorHAnsi" w:cs="Tahoma"/>
        </w:rPr>
      </w:pPr>
    </w:p>
    <w:p w14:paraId="5D489396" w14:textId="5945126D" w:rsidR="00BD1B29" w:rsidRPr="006B6C8E" w:rsidRDefault="00BD1B29" w:rsidP="0014020B">
      <w:pPr>
        <w:pStyle w:val="NormalWeb"/>
        <w:numPr>
          <w:ilvl w:val="0"/>
          <w:numId w:val="6"/>
        </w:numPr>
        <w:spacing w:before="0" w:beforeAutospacing="0" w:after="0" w:afterAutospacing="0"/>
        <w:ind w:hanging="357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>Management of Rowcroft’s social media channels</w:t>
      </w:r>
    </w:p>
    <w:p w14:paraId="4452BF3A" w14:textId="35661FF0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Lead on the development of a social media strategy which seeks to grow Rowcroft’s presence across key social media channels – Facebook, Twitter, Instagram, LinkedIn and YouTube</w:t>
      </w:r>
      <w:r w:rsidR="0074197D">
        <w:rPr>
          <w:rFonts w:asciiTheme="minorHAnsi" w:hAnsiTheme="minorHAnsi" w:cs="Tahoma"/>
        </w:rPr>
        <w:t xml:space="preserve"> and emerging channels</w:t>
      </w:r>
      <w:r w:rsidRPr="006B6C8E">
        <w:rPr>
          <w:rFonts w:asciiTheme="minorHAnsi" w:hAnsiTheme="minorHAnsi" w:cs="Tahoma"/>
        </w:rPr>
        <w:t>. Understand the different opportunities within different channels and the target audiences they reach</w:t>
      </w:r>
    </w:p>
    <w:p w14:paraId="0286906C" w14:textId="3E7BE000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Work</w:t>
      </w:r>
      <w:r w:rsidR="0074197D">
        <w:rPr>
          <w:rFonts w:asciiTheme="minorHAnsi" w:hAnsiTheme="minorHAnsi" w:cs="Tahoma"/>
        </w:rPr>
        <w:t xml:space="preserve"> </w:t>
      </w:r>
      <w:r w:rsidRPr="006B6C8E">
        <w:rPr>
          <w:rFonts w:asciiTheme="minorHAnsi" w:hAnsiTheme="minorHAnsi" w:cs="Tahoma"/>
        </w:rPr>
        <w:t>with the hospice’s Content Producer and Senior Copywriter</w:t>
      </w:r>
      <w:r w:rsidR="0074197D">
        <w:rPr>
          <w:rFonts w:asciiTheme="minorHAnsi" w:hAnsiTheme="minorHAnsi" w:cs="Tahoma"/>
        </w:rPr>
        <w:t xml:space="preserve"> to</w:t>
      </w:r>
      <w:r w:rsidRPr="006B6C8E">
        <w:rPr>
          <w:rFonts w:asciiTheme="minorHAnsi" w:hAnsiTheme="minorHAnsi" w:cs="Tahoma"/>
        </w:rPr>
        <w:t xml:space="preserve"> coordinate the production and curation of digital content including photos, videos, written content, and other digital assets to produce compelling messages that engage key audiences and motivate them to act</w:t>
      </w:r>
    </w:p>
    <w:p w14:paraId="357EF6D4" w14:textId="2029E0B2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Work closely with the Marketing and Communications Manager and Senior Copywriter to identify reactive opportunities for social content</w:t>
      </w:r>
    </w:p>
    <w:p w14:paraId="62CFE5ED" w14:textId="77777777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lastRenderedPageBreak/>
        <w:t xml:space="preserve">Lead on the hospice’s paid social media activity in line with strategic objectives, reporting on ROI. </w:t>
      </w:r>
    </w:p>
    <w:p w14:paraId="5CB496CD" w14:textId="4FA15CA6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Develop and promote Facebook’s fundraising tools in line with income targets</w:t>
      </w:r>
    </w:p>
    <w:p w14:paraId="170A3148" w14:textId="77777777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Plan and manage the social media budget, reporting on ROI and growth.</w:t>
      </w:r>
    </w:p>
    <w:p w14:paraId="7D1165D4" w14:textId="2229F122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Handle all online/social media customer enquiries and complaints</w:t>
      </w:r>
      <w:r w:rsidR="0074197D">
        <w:rPr>
          <w:rFonts w:asciiTheme="minorHAnsi" w:hAnsiTheme="minorHAnsi" w:cs="Tahoma"/>
        </w:rPr>
        <w:t xml:space="preserve"> </w:t>
      </w:r>
      <w:r w:rsidRPr="006B6C8E">
        <w:rPr>
          <w:rFonts w:asciiTheme="minorHAnsi" w:hAnsiTheme="minorHAnsi" w:cs="Tahoma"/>
        </w:rPr>
        <w:t>in a timely and professional manner</w:t>
      </w:r>
    </w:p>
    <w:p w14:paraId="51686608" w14:textId="41F4E27E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Engage </w:t>
      </w:r>
      <w:r w:rsidRPr="006B6C8E">
        <w:rPr>
          <w:rFonts w:asciiTheme="minorHAnsi" w:hAnsiTheme="minorHAnsi" w:cs="Arial"/>
        </w:rPr>
        <w:t>with the user community in an authentic and consistent tone of voice to stimulate interest and conversation around Rowcroft’s work and income generation activity</w:t>
      </w:r>
    </w:p>
    <w:p w14:paraId="1F7C6B95" w14:textId="76A93061" w:rsidR="00BD1B29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Lead on Rowcroft’s ‘on the day’ social media coverage at fundraising events.</w:t>
      </w:r>
    </w:p>
    <w:p w14:paraId="266BCA8C" w14:textId="5ECA0AB8" w:rsidR="00C36A85" w:rsidRPr="006B6C8E" w:rsidRDefault="00BD1B29" w:rsidP="0014020B">
      <w:pPr>
        <w:pStyle w:val="NormalWeb"/>
        <w:numPr>
          <w:ilvl w:val="1"/>
          <w:numId w:val="8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Storyboard and co-ordinate the production of promotional films using Promo for events, campaigns and appeals</w:t>
      </w:r>
    </w:p>
    <w:p w14:paraId="3AA2054F" w14:textId="06AE2CD1" w:rsidR="00C36A85" w:rsidRPr="006B6C8E" w:rsidRDefault="00C36A85" w:rsidP="00C36A85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  <w:b/>
          <w:bCs/>
        </w:rPr>
      </w:pPr>
    </w:p>
    <w:p w14:paraId="62FA00CD" w14:textId="1658D1AC" w:rsidR="00C36A85" w:rsidRPr="006B6C8E" w:rsidRDefault="00C36A85" w:rsidP="0014020B">
      <w:pPr>
        <w:pStyle w:val="NormalWeb"/>
        <w:numPr>
          <w:ilvl w:val="0"/>
          <w:numId w:val="6"/>
        </w:numPr>
        <w:spacing w:before="0" w:beforeAutospacing="0" w:after="0" w:afterAutospacing="0"/>
        <w:ind w:hanging="357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>Management of Rowcroft’s website</w:t>
      </w:r>
    </w:p>
    <w:p w14:paraId="7CB5AE12" w14:textId="6734EAC5" w:rsidR="00524180" w:rsidRPr="006B6C8E" w:rsidRDefault="00524180" w:rsidP="0014020B">
      <w:pPr>
        <w:pStyle w:val="NormalWeb"/>
        <w:numPr>
          <w:ilvl w:val="1"/>
          <w:numId w:val="9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Project manage all website development including writing specifications and creative briefs, manage external agencies, test functionality and usability</w:t>
      </w:r>
    </w:p>
    <w:p w14:paraId="60E3E3F2" w14:textId="30DAFFE3" w:rsidR="00524180" w:rsidRPr="006B6C8E" w:rsidRDefault="00524180" w:rsidP="0014020B">
      <w:pPr>
        <w:pStyle w:val="NormalWeb"/>
        <w:numPr>
          <w:ilvl w:val="1"/>
          <w:numId w:val="9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Ensure the website content is kept fresh and </w:t>
      </w:r>
      <w:proofErr w:type="gramStart"/>
      <w:r w:rsidRPr="006B6C8E">
        <w:rPr>
          <w:rFonts w:asciiTheme="minorHAnsi" w:hAnsiTheme="minorHAnsi" w:cs="Tahoma"/>
        </w:rPr>
        <w:t>up-to-date</w:t>
      </w:r>
      <w:proofErr w:type="gramEnd"/>
      <w:r w:rsidRPr="006B6C8E">
        <w:rPr>
          <w:rFonts w:asciiTheme="minorHAnsi" w:hAnsiTheme="minorHAnsi" w:cs="Tahoma"/>
        </w:rPr>
        <w:t xml:space="preserve"> whilst maintaining the design and format</w:t>
      </w:r>
    </w:p>
    <w:p w14:paraId="21AC9B0D" w14:textId="109B3912" w:rsidR="00524180" w:rsidRPr="006B6C8E" w:rsidRDefault="00524180" w:rsidP="0014020B">
      <w:pPr>
        <w:pStyle w:val="NormalWeb"/>
        <w:numPr>
          <w:ilvl w:val="1"/>
          <w:numId w:val="9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Ensure all web pages are search engine optimi</w:t>
      </w:r>
      <w:r w:rsidR="00E64F43">
        <w:rPr>
          <w:rFonts w:asciiTheme="minorHAnsi" w:hAnsiTheme="minorHAnsi" w:cs="Tahoma"/>
        </w:rPr>
        <w:t>s</w:t>
      </w:r>
      <w:r w:rsidRPr="006B6C8E">
        <w:rPr>
          <w:rFonts w:asciiTheme="minorHAnsi" w:hAnsiTheme="minorHAnsi" w:cs="Tahoma"/>
        </w:rPr>
        <w:t>ed.</w:t>
      </w:r>
    </w:p>
    <w:p w14:paraId="75C4F6EB" w14:textId="5C976474" w:rsidR="00524180" w:rsidRPr="006B6C8E" w:rsidRDefault="00524180" w:rsidP="0014020B">
      <w:pPr>
        <w:pStyle w:val="NormalWeb"/>
        <w:numPr>
          <w:ilvl w:val="1"/>
          <w:numId w:val="9"/>
        </w:numPr>
        <w:spacing w:before="0" w:beforeAutospacing="0" w:after="0" w:afterAutospacing="0"/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Provide training and guidance on the website to other CMS users</w:t>
      </w:r>
    </w:p>
    <w:p w14:paraId="6C507625" w14:textId="6ECC149B" w:rsidR="00524180" w:rsidRPr="006B6C8E" w:rsidRDefault="00524180" w:rsidP="0014020B">
      <w:pPr>
        <w:pStyle w:val="ListParagraph"/>
        <w:numPr>
          <w:ilvl w:val="1"/>
          <w:numId w:val="9"/>
        </w:numPr>
        <w:ind w:hanging="357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Carry out regular website analysis using Google Analytics to monitor and inform developments</w:t>
      </w:r>
    </w:p>
    <w:p w14:paraId="68707079" w14:textId="77777777" w:rsidR="00C36A85" w:rsidRPr="006B6C8E" w:rsidRDefault="00C36A85" w:rsidP="00524180">
      <w:pPr>
        <w:pStyle w:val="NormalWeb"/>
        <w:spacing w:before="0" w:beforeAutospacing="0" w:after="0" w:afterAutospacing="0"/>
        <w:ind w:left="1021"/>
        <w:rPr>
          <w:rFonts w:asciiTheme="minorHAnsi" w:hAnsiTheme="minorHAnsi" w:cs="Tahoma"/>
        </w:rPr>
      </w:pPr>
    </w:p>
    <w:p w14:paraId="223F159A" w14:textId="735E89C3" w:rsidR="00444D94" w:rsidRPr="006B6C8E" w:rsidRDefault="00444D94" w:rsidP="00311BA1">
      <w:pPr>
        <w:pStyle w:val="NormalWeb"/>
        <w:spacing w:before="0" w:beforeAutospacing="0" w:after="0" w:afterAutospacing="0"/>
        <w:ind w:firstLine="301"/>
        <w:rPr>
          <w:rFonts w:asciiTheme="minorHAnsi" w:hAnsiTheme="minorHAnsi" w:cs="Tahoma"/>
        </w:rPr>
      </w:pPr>
    </w:p>
    <w:p w14:paraId="76A213E2" w14:textId="77777777" w:rsidR="00C36A85" w:rsidRPr="006B6C8E" w:rsidRDefault="00C36A85" w:rsidP="0014020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>Digital Campaign Management</w:t>
      </w:r>
    </w:p>
    <w:p w14:paraId="3AB2DE9B" w14:textId="1D8EE855" w:rsidR="00524180" w:rsidRPr="006B6C8E" w:rsidRDefault="00524180" w:rsidP="0014020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Together with the Marketing and Communications Manager work with internal teams with a business partner approach to develop and deliver their individual digital marketing strategies ensuring they return a positive ROI and align with the wider marketing, </w:t>
      </w:r>
      <w:proofErr w:type="gramStart"/>
      <w:r w:rsidRPr="006B6C8E">
        <w:rPr>
          <w:rFonts w:asciiTheme="minorHAnsi" w:hAnsiTheme="minorHAnsi" w:cs="Tahoma"/>
        </w:rPr>
        <w:t>communications</w:t>
      </w:r>
      <w:proofErr w:type="gramEnd"/>
      <w:r w:rsidRPr="006B6C8E">
        <w:rPr>
          <w:rFonts w:asciiTheme="minorHAnsi" w:hAnsiTheme="minorHAnsi" w:cs="Tahoma"/>
        </w:rPr>
        <w:t xml:space="preserve"> and brand strategies</w:t>
      </w:r>
    </w:p>
    <w:p w14:paraId="73EC2EEF" w14:textId="5BA652DE" w:rsidR="00C36A85" w:rsidRPr="006B6C8E" w:rsidRDefault="00C36A85" w:rsidP="0014020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 w:cs="Arial"/>
        </w:rPr>
        <w:t xml:space="preserve">Develop, </w:t>
      </w:r>
      <w:proofErr w:type="gramStart"/>
      <w:r w:rsidRPr="006B6C8E">
        <w:rPr>
          <w:rFonts w:asciiTheme="minorHAnsi" w:hAnsiTheme="minorHAnsi" w:cs="Arial"/>
        </w:rPr>
        <w:t>implement</w:t>
      </w:r>
      <w:proofErr w:type="gramEnd"/>
      <w:r w:rsidRPr="006B6C8E">
        <w:rPr>
          <w:rFonts w:asciiTheme="minorHAnsi" w:hAnsiTheme="minorHAnsi" w:cs="Arial"/>
        </w:rPr>
        <w:t xml:space="preserve"> and track all paid acquisition campaigns (Google Adwords, </w:t>
      </w:r>
      <w:r w:rsidR="00E64F43">
        <w:rPr>
          <w:rFonts w:asciiTheme="minorHAnsi" w:hAnsiTheme="minorHAnsi" w:cs="Arial"/>
        </w:rPr>
        <w:t>e</w:t>
      </w:r>
      <w:r w:rsidRPr="006B6C8E">
        <w:rPr>
          <w:rFonts w:asciiTheme="minorHAnsi" w:hAnsiTheme="minorHAnsi" w:cs="Arial"/>
        </w:rPr>
        <w:t xml:space="preserve">mail and </w:t>
      </w:r>
      <w:r w:rsidR="00E64F43">
        <w:rPr>
          <w:rFonts w:asciiTheme="minorHAnsi" w:hAnsiTheme="minorHAnsi" w:cs="Arial"/>
        </w:rPr>
        <w:t>s</w:t>
      </w:r>
      <w:r w:rsidRPr="006B6C8E">
        <w:rPr>
          <w:rFonts w:asciiTheme="minorHAnsi" w:hAnsiTheme="minorHAnsi" w:cs="Arial"/>
        </w:rPr>
        <w:t xml:space="preserve">ocial </w:t>
      </w:r>
      <w:r w:rsidR="00E64F43">
        <w:rPr>
          <w:rFonts w:asciiTheme="minorHAnsi" w:hAnsiTheme="minorHAnsi" w:cs="Arial"/>
        </w:rPr>
        <w:t>m</w:t>
      </w:r>
      <w:r w:rsidRPr="006B6C8E">
        <w:rPr>
          <w:rFonts w:asciiTheme="minorHAnsi" w:hAnsiTheme="minorHAnsi" w:cs="Arial"/>
        </w:rPr>
        <w:t>edia), working with external agencies and internal colleagues to ensure work is being delivered to brief, on time and within budget</w:t>
      </w:r>
    </w:p>
    <w:p w14:paraId="32922130" w14:textId="3D27335A" w:rsidR="0005293D" w:rsidRPr="006B6C8E" w:rsidRDefault="0005293D" w:rsidP="0014020B">
      <w:pPr>
        <w:pStyle w:val="ListParagraph"/>
        <w:numPr>
          <w:ilvl w:val="1"/>
          <w:numId w:val="10"/>
        </w:numPr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Develop and implement creative paid Facebook campaigns to support income generation events, campaigns and appeals</w:t>
      </w:r>
    </w:p>
    <w:p w14:paraId="62D1473B" w14:textId="6503CB26" w:rsidR="00C36A85" w:rsidRPr="006B6C8E" w:rsidRDefault="00C36A85" w:rsidP="0014020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 w:cs="Arial"/>
        </w:rPr>
        <w:t xml:space="preserve">Develop effective user journeys and strategies for acquisition, </w:t>
      </w:r>
      <w:proofErr w:type="gramStart"/>
      <w:r w:rsidRPr="006B6C8E">
        <w:rPr>
          <w:rFonts w:asciiTheme="minorHAnsi" w:hAnsiTheme="minorHAnsi" w:cs="Arial"/>
        </w:rPr>
        <w:t>conversion</w:t>
      </w:r>
      <w:proofErr w:type="gramEnd"/>
      <w:r w:rsidRPr="006B6C8E">
        <w:rPr>
          <w:rFonts w:asciiTheme="minorHAnsi" w:hAnsiTheme="minorHAnsi" w:cs="Arial"/>
        </w:rPr>
        <w:t xml:space="preserve"> and retention</w:t>
      </w:r>
    </w:p>
    <w:p w14:paraId="60AAD092" w14:textId="263F77EB" w:rsidR="00524180" w:rsidRPr="006B6C8E" w:rsidRDefault="00524180" w:rsidP="0014020B">
      <w:pPr>
        <w:pStyle w:val="ListParagraph"/>
        <w:numPr>
          <w:ilvl w:val="1"/>
          <w:numId w:val="10"/>
        </w:numPr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Establish performance indicators for all campaigns and planned activity and report against these KPIs</w:t>
      </w:r>
    </w:p>
    <w:p w14:paraId="5D955BA7" w14:textId="77777777" w:rsidR="00524180" w:rsidRPr="006B6C8E" w:rsidRDefault="00524180" w:rsidP="0005293D">
      <w:pPr>
        <w:pStyle w:val="NormalWeb"/>
        <w:spacing w:before="0" w:beforeAutospacing="0" w:after="0" w:afterAutospacing="0"/>
        <w:rPr>
          <w:rFonts w:asciiTheme="minorHAnsi" w:hAnsiTheme="minorHAnsi" w:cs="Tahoma"/>
        </w:rPr>
      </w:pPr>
    </w:p>
    <w:p w14:paraId="618F8ECE" w14:textId="77777777" w:rsidR="00C36A85" w:rsidRPr="006B6C8E" w:rsidRDefault="00C36A85" w:rsidP="00C36A85">
      <w:pPr>
        <w:pStyle w:val="NormalWeb"/>
        <w:spacing w:before="0" w:beforeAutospacing="0" w:after="0" w:afterAutospacing="0"/>
        <w:ind w:left="1381"/>
        <w:rPr>
          <w:rFonts w:asciiTheme="minorHAnsi" w:hAnsiTheme="minorHAnsi" w:cs="Tahoma"/>
          <w:b/>
          <w:bCs/>
        </w:rPr>
      </w:pPr>
    </w:p>
    <w:p w14:paraId="78737000" w14:textId="77777777" w:rsidR="00524180" w:rsidRPr="006B6C8E" w:rsidRDefault="00C36A85" w:rsidP="0014020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>Learning</w:t>
      </w:r>
      <w:r w:rsidR="00524180" w:rsidRPr="006B6C8E">
        <w:rPr>
          <w:rFonts w:asciiTheme="minorHAnsi" w:hAnsiTheme="minorHAnsi" w:cs="Tahoma"/>
          <w:b/>
          <w:bCs/>
        </w:rPr>
        <w:t>, Reporting</w:t>
      </w:r>
      <w:r w:rsidRPr="006B6C8E">
        <w:rPr>
          <w:rFonts w:asciiTheme="minorHAnsi" w:hAnsiTheme="minorHAnsi" w:cs="Tahoma"/>
          <w:b/>
          <w:bCs/>
        </w:rPr>
        <w:t xml:space="preserve"> and Innovation</w:t>
      </w:r>
    </w:p>
    <w:p w14:paraId="066B3617" w14:textId="1703D576" w:rsidR="00C36A85" w:rsidRPr="006B6C8E" w:rsidRDefault="00524180" w:rsidP="0014020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 w:cs="Arial"/>
        </w:rPr>
        <w:t xml:space="preserve">Provide effective monitoring, </w:t>
      </w:r>
      <w:proofErr w:type="gramStart"/>
      <w:r w:rsidRPr="006B6C8E">
        <w:rPr>
          <w:rFonts w:asciiTheme="minorHAnsi" w:hAnsiTheme="minorHAnsi" w:cs="Arial"/>
        </w:rPr>
        <w:t>measuring</w:t>
      </w:r>
      <w:proofErr w:type="gramEnd"/>
      <w:r w:rsidRPr="006B6C8E">
        <w:rPr>
          <w:rFonts w:asciiTheme="minorHAnsi" w:hAnsiTheme="minorHAnsi" w:cs="Arial"/>
        </w:rPr>
        <w:t xml:space="preserve"> and reporting of performance of digital marketing activities. </w:t>
      </w:r>
      <w:r w:rsidR="0074197D">
        <w:rPr>
          <w:rFonts w:asciiTheme="minorHAnsi" w:hAnsiTheme="minorHAnsi" w:cs="Arial"/>
        </w:rPr>
        <w:t>P</w:t>
      </w:r>
      <w:r w:rsidRPr="006B6C8E">
        <w:rPr>
          <w:rFonts w:asciiTheme="minorHAnsi" w:hAnsiTheme="minorHAnsi" w:cs="Arial"/>
        </w:rPr>
        <w:t>ut in place systems and processes to measure and report on key performance indicators for the team and to inform ongoing strategies</w:t>
      </w:r>
    </w:p>
    <w:p w14:paraId="2A964608" w14:textId="5299BBBB" w:rsidR="00524180" w:rsidRPr="006B6C8E" w:rsidRDefault="00524180" w:rsidP="0014020B">
      <w:pPr>
        <w:pStyle w:val="ListParagraph"/>
        <w:numPr>
          <w:ilvl w:val="1"/>
          <w:numId w:val="11"/>
        </w:numPr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Support the Marketing and Communications team to grow confidence in their knowledge and in the practical application of digital skills,</w:t>
      </w:r>
      <w:r w:rsidR="0005293D" w:rsidRPr="006B6C8E">
        <w:rPr>
          <w:rFonts w:asciiTheme="minorHAnsi" w:hAnsiTheme="minorHAnsi" w:cs="Tahoma"/>
        </w:rPr>
        <w:t xml:space="preserve"> content creation,</w:t>
      </w:r>
      <w:r w:rsidRPr="006B6C8E">
        <w:rPr>
          <w:rFonts w:asciiTheme="minorHAnsi" w:hAnsiTheme="minorHAnsi" w:cs="Tahoma"/>
        </w:rPr>
        <w:t xml:space="preserve"> </w:t>
      </w:r>
      <w:proofErr w:type="gramStart"/>
      <w:r w:rsidRPr="006B6C8E">
        <w:rPr>
          <w:rFonts w:asciiTheme="minorHAnsi" w:hAnsiTheme="minorHAnsi" w:cs="Tahoma"/>
        </w:rPr>
        <w:t>technologies</w:t>
      </w:r>
      <w:proofErr w:type="gramEnd"/>
      <w:r w:rsidRPr="006B6C8E">
        <w:rPr>
          <w:rFonts w:asciiTheme="minorHAnsi" w:hAnsiTheme="minorHAnsi" w:cs="Tahoma"/>
        </w:rPr>
        <w:t xml:space="preserve"> and techniques, delivering best practice training where required</w:t>
      </w:r>
    </w:p>
    <w:p w14:paraId="5F89899E" w14:textId="5A03339E" w:rsidR="00524180" w:rsidRPr="006B6C8E" w:rsidRDefault="00524180" w:rsidP="0014020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Look externally for digital trends, sharing this knowledge internally and setting best practice standards for digital marketing at Rowcroft</w:t>
      </w:r>
    </w:p>
    <w:p w14:paraId="56AE7B33" w14:textId="18E2E985" w:rsidR="00C36A85" w:rsidRPr="006B6C8E" w:rsidRDefault="00C36A85" w:rsidP="0014020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 w:cs="Arial"/>
        </w:rPr>
        <w:t xml:space="preserve">Keep abreast of new developments in communications and advise on </w:t>
      </w:r>
      <w:r w:rsidR="0074197D">
        <w:rPr>
          <w:rFonts w:asciiTheme="minorHAnsi" w:hAnsiTheme="minorHAnsi" w:cs="Arial"/>
        </w:rPr>
        <w:t xml:space="preserve">the </w:t>
      </w:r>
      <w:r w:rsidRPr="006B6C8E">
        <w:rPr>
          <w:rFonts w:asciiTheme="minorHAnsi" w:hAnsiTheme="minorHAnsi" w:cs="Arial"/>
        </w:rPr>
        <w:t>appropriateness of new tools and channels</w:t>
      </w:r>
    </w:p>
    <w:p w14:paraId="56159C2E" w14:textId="68F0EF5E" w:rsidR="00C36A85" w:rsidRPr="006B6C8E" w:rsidRDefault="00C36A85" w:rsidP="0014020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 w:cs="Arial"/>
        </w:rPr>
        <w:lastRenderedPageBreak/>
        <w:t xml:space="preserve">Provide guidance and training to Rowcroft </w:t>
      </w:r>
      <w:r w:rsidR="0074197D">
        <w:rPr>
          <w:rFonts w:asciiTheme="minorHAnsi" w:hAnsiTheme="minorHAnsi" w:cs="Arial"/>
        </w:rPr>
        <w:t xml:space="preserve">colleagues </w:t>
      </w:r>
      <w:r w:rsidRPr="006B6C8E">
        <w:rPr>
          <w:rFonts w:asciiTheme="minorHAnsi" w:hAnsiTheme="minorHAnsi" w:cs="Arial"/>
        </w:rPr>
        <w:t>to enable them to produce lively and engaging content for social media (such a</w:t>
      </w:r>
      <w:r w:rsidR="00524180" w:rsidRPr="006B6C8E">
        <w:rPr>
          <w:rFonts w:asciiTheme="minorHAnsi" w:hAnsiTheme="minorHAnsi" w:cs="Arial"/>
        </w:rPr>
        <w:t>s</w:t>
      </w:r>
      <w:r w:rsidRPr="006B6C8E">
        <w:rPr>
          <w:rFonts w:asciiTheme="minorHAnsi" w:hAnsiTheme="minorHAnsi" w:cs="Arial"/>
        </w:rPr>
        <w:t xml:space="preserve"> the retail team’s Instagram and Facebook pages</w:t>
      </w:r>
      <w:r w:rsidR="00524180" w:rsidRPr="006B6C8E">
        <w:rPr>
          <w:rFonts w:asciiTheme="minorHAnsi" w:hAnsiTheme="minorHAnsi" w:cs="Arial"/>
        </w:rPr>
        <w:t>, Fundraising for Rowcroft Facebook etc)</w:t>
      </w:r>
    </w:p>
    <w:p w14:paraId="0F4B7221" w14:textId="6481A56A" w:rsidR="00524180" w:rsidRPr="006B6C8E" w:rsidRDefault="00524180" w:rsidP="0014020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="Tahoma"/>
        </w:rPr>
      </w:pPr>
      <w:r w:rsidRPr="006B6C8E">
        <w:rPr>
          <w:rFonts w:asciiTheme="minorHAnsi" w:hAnsiTheme="minorHAnsi"/>
        </w:rPr>
        <w:t xml:space="preserve">Manage the performance of agencies supporting digital marketing activities to ensure they return a positive ROI and </w:t>
      </w:r>
      <w:r w:rsidRPr="006B6C8E">
        <w:rPr>
          <w:rFonts w:asciiTheme="minorHAnsi" w:hAnsiTheme="minorHAnsi" w:cs="Tahoma"/>
        </w:rPr>
        <w:t>identify new agencies and partners to push us forwards where required</w:t>
      </w:r>
    </w:p>
    <w:p w14:paraId="6C9EBC0A" w14:textId="20A0CF22" w:rsidR="00444D94" w:rsidRPr="006B6C8E" w:rsidRDefault="00444D94" w:rsidP="00311BA1">
      <w:pPr>
        <w:pStyle w:val="NormalWeb"/>
        <w:spacing w:before="0" w:beforeAutospacing="0" w:after="0" w:afterAutospacing="0"/>
        <w:ind w:firstLine="301"/>
        <w:rPr>
          <w:rFonts w:asciiTheme="minorHAnsi" w:hAnsiTheme="minorHAnsi"/>
        </w:rPr>
      </w:pPr>
    </w:p>
    <w:p w14:paraId="265699FA" w14:textId="635DD0FA" w:rsidR="00EA49B1" w:rsidRPr="006B6C8E" w:rsidRDefault="00EA49B1" w:rsidP="0005293D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14:paraId="40C8D6EB" w14:textId="3D6EE7B6" w:rsidR="006139EC" w:rsidRPr="006B6C8E" w:rsidRDefault="0005293D" w:rsidP="0014020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 xml:space="preserve">Management </w:t>
      </w:r>
    </w:p>
    <w:p w14:paraId="65CF3AE4" w14:textId="64E4E95C" w:rsidR="0005293D" w:rsidRPr="006B6C8E" w:rsidRDefault="0005293D" w:rsidP="0014020B">
      <w:pPr>
        <w:pStyle w:val="ListParagraph"/>
        <w:numPr>
          <w:ilvl w:val="0"/>
          <w:numId w:val="12"/>
        </w:numPr>
        <w:rPr>
          <w:rFonts w:asciiTheme="minorHAnsi" w:hAnsiTheme="minorHAnsi" w:cs="Tahoma"/>
        </w:rPr>
      </w:pPr>
      <w:r w:rsidRPr="006B6C8E">
        <w:rPr>
          <w:rFonts w:asciiTheme="minorHAnsi" w:hAnsiTheme="minorHAnsi"/>
        </w:rPr>
        <w:t>Develop and monitor digital marketing budgets</w:t>
      </w:r>
    </w:p>
    <w:p w14:paraId="63D21E2E" w14:textId="6AF88715" w:rsidR="007361BB" w:rsidRPr="006B6C8E" w:rsidRDefault="0005293D" w:rsidP="0014020B">
      <w:pPr>
        <w:pStyle w:val="ListParagraph"/>
        <w:numPr>
          <w:ilvl w:val="0"/>
          <w:numId w:val="12"/>
        </w:numPr>
        <w:rPr>
          <w:rFonts w:asciiTheme="minorHAnsi" w:hAnsiTheme="minorHAnsi" w:cs="Tahoma"/>
        </w:rPr>
      </w:pPr>
      <w:r w:rsidRPr="006B6C8E">
        <w:rPr>
          <w:rFonts w:asciiTheme="minorHAnsi" w:hAnsiTheme="minorHAnsi"/>
        </w:rPr>
        <w:t xml:space="preserve">Provide line management support, </w:t>
      </w:r>
      <w:proofErr w:type="gramStart"/>
      <w:r w:rsidRPr="006B6C8E">
        <w:rPr>
          <w:rFonts w:asciiTheme="minorHAnsi" w:hAnsiTheme="minorHAnsi"/>
        </w:rPr>
        <w:t>leadership</w:t>
      </w:r>
      <w:proofErr w:type="gramEnd"/>
      <w:r w:rsidRPr="006B6C8E">
        <w:rPr>
          <w:rFonts w:asciiTheme="minorHAnsi" w:hAnsiTheme="minorHAnsi"/>
        </w:rPr>
        <w:t xml:space="preserve"> and training to the Digital Marketing Officer</w:t>
      </w:r>
    </w:p>
    <w:p w14:paraId="753ACFC2" w14:textId="211AB931" w:rsidR="00DC5C40" w:rsidRPr="006B6C8E" w:rsidRDefault="00311BA1" w:rsidP="0014020B">
      <w:pPr>
        <w:pStyle w:val="NormalWeb"/>
        <w:numPr>
          <w:ilvl w:val="0"/>
          <w:numId w:val="6"/>
        </w:numPr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>Other</w:t>
      </w:r>
    </w:p>
    <w:p w14:paraId="410D053B" w14:textId="01692398" w:rsidR="004002D4" w:rsidRPr="006B6C8E" w:rsidRDefault="00213888" w:rsidP="0014020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Adhere to </w:t>
      </w:r>
      <w:r w:rsidR="001616A8" w:rsidRPr="006B6C8E">
        <w:rPr>
          <w:rFonts w:asciiTheme="minorHAnsi" w:hAnsiTheme="minorHAnsi" w:cs="Tahoma"/>
        </w:rPr>
        <w:t xml:space="preserve">all </w:t>
      </w:r>
      <w:r w:rsidRPr="006B6C8E">
        <w:rPr>
          <w:rFonts w:asciiTheme="minorHAnsi" w:hAnsiTheme="minorHAnsi" w:cs="Tahoma"/>
        </w:rPr>
        <w:t>Health &amp; Safety requirements</w:t>
      </w:r>
      <w:r w:rsidR="00FF3ECD" w:rsidRPr="006B6C8E">
        <w:rPr>
          <w:rFonts w:asciiTheme="minorHAnsi" w:hAnsiTheme="minorHAnsi" w:cs="Tahoma"/>
        </w:rPr>
        <w:t xml:space="preserve">, </w:t>
      </w:r>
      <w:r w:rsidR="001616A8" w:rsidRPr="006B6C8E">
        <w:rPr>
          <w:rFonts w:asciiTheme="minorHAnsi" w:hAnsiTheme="minorHAnsi" w:cs="Tahoma"/>
        </w:rPr>
        <w:t>including Covid-19 secure processes and procedures</w:t>
      </w:r>
      <w:r w:rsidR="004002D4" w:rsidRPr="006B6C8E">
        <w:rPr>
          <w:rFonts w:asciiTheme="minorHAnsi" w:hAnsiTheme="minorHAnsi" w:cs="Tahoma"/>
        </w:rPr>
        <w:t>.</w:t>
      </w:r>
    </w:p>
    <w:p w14:paraId="5A3FAD14" w14:textId="13AF0413" w:rsidR="004002D4" w:rsidRPr="006B6C8E" w:rsidRDefault="004002D4" w:rsidP="0014020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Promote a culture of continuous learning and development and wellbeing, </w:t>
      </w:r>
      <w:r w:rsidRPr="006B6C8E">
        <w:rPr>
          <w:rFonts w:asciiTheme="minorHAnsi" w:hAnsiTheme="minorHAnsi"/>
        </w:rPr>
        <w:t>help to create an environment that is continually critically questioning practice and promoting learning.</w:t>
      </w:r>
      <w:r w:rsidRPr="006B6C8E">
        <w:rPr>
          <w:rFonts w:asciiTheme="minorHAnsi" w:hAnsiTheme="minorHAnsi" w:cs="Tahoma"/>
        </w:rPr>
        <w:t xml:space="preserve">  </w:t>
      </w:r>
    </w:p>
    <w:p w14:paraId="1D82BDEA" w14:textId="4A2BE592" w:rsidR="00DC5C40" w:rsidRPr="006B6C8E" w:rsidRDefault="004002D4" w:rsidP="0014020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Tahoma"/>
        </w:rPr>
      </w:pPr>
      <w:r w:rsidRPr="006B6C8E">
        <w:rPr>
          <w:rFonts w:asciiTheme="minorHAnsi" w:hAnsiTheme="minorHAnsi"/>
        </w:rPr>
        <w:t>Identify your own learning and development needs undertake continuous professional development</w:t>
      </w:r>
      <w:r w:rsidR="007361BB" w:rsidRPr="006B6C8E">
        <w:rPr>
          <w:rFonts w:asciiTheme="minorHAnsi" w:hAnsiTheme="minorHAnsi"/>
        </w:rPr>
        <w:t>.</w:t>
      </w:r>
    </w:p>
    <w:p w14:paraId="0667F298" w14:textId="2345FF6E" w:rsidR="004C31C0" w:rsidRPr="006B6C8E" w:rsidRDefault="004C31C0" w:rsidP="0014020B">
      <w:pPr>
        <w:pStyle w:val="ListParagraph"/>
        <w:numPr>
          <w:ilvl w:val="0"/>
          <w:numId w:val="13"/>
        </w:numPr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Play an active part in team meetings and ensure your mandatory and other relevant training is kept </w:t>
      </w:r>
      <w:proofErr w:type="gramStart"/>
      <w:r w:rsidRPr="006B6C8E">
        <w:rPr>
          <w:rFonts w:asciiTheme="minorHAnsi" w:hAnsiTheme="minorHAnsi" w:cs="Tahoma"/>
        </w:rPr>
        <w:t>up-to-date</w:t>
      </w:r>
      <w:proofErr w:type="gramEnd"/>
      <w:r w:rsidRPr="006B6C8E">
        <w:rPr>
          <w:rFonts w:asciiTheme="minorHAnsi" w:hAnsiTheme="minorHAnsi" w:cs="Tahoma"/>
        </w:rPr>
        <w:t>.</w:t>
      </w:r>
    </w:p>
    <w:p w14:paraId="23912B63" w14:textId="77777777" w:rsidR="004C31C0" w:rsidRPr="006B6C8E" w:rsidRDefault="004C31C0" w:rsidP="004C31C0">
      <w:pPr>
        <w:pStyle w:val="ListParagraph"/>
        <w:rPr>
          <w:rFonts w:asciiTheme="minorHAnsi" w:hAnsiTheme="minorHAnsi" w:cs="Tahoma"/>
        </w:rPr>
      </w:pPr>
    </w:p>
    <w:p w14:paraId="4435C829" w14:textId="7A364576" w:rsidR="000C01E5" w:rsidRPr="006B6C8E" w:rsidRDefault="000C01E5" w:rsidP="004002D4">
      <w:pPr>
        <w:ind w:left="301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This list can never be exhaustive but covers most of the work you’ll be doing - always with talent, </w:t>
      </w:r>
      <w:proofErr w:type="gramStart"/>
      <w:r w:rsidRPr="006B6C8E">
        <w:rPr>
          <w:rFonts w:asciiTheme="minorHAnsi" w:hAnsiTheme="minorHAnsi" w:cs="Tahoma"/>
        </w:rPr>
        <w:t>initiative</w:t>
      </w:r>
      <w:proofErr w:type="gramEnd"/>
      <w:r w:rsidRPr="006B6C8E">
        <w:rPr>
          <w:rFonts w:asciiTheme="minorHAnsi" w:hAnsiTheme="minorHAnsi" w:cs="Tahoma"/>
        </w:rPr>
        <w:t xml:space="preserve"> and a commitment to great customer service.</w:t>
      </w:r>
    </w:p>
    <w:p w14:paraId="04269F6E" w14:textId="77777777" w:rsidR="008A51BB" w:rsidRPr="006B6C8E" w:rsidRDefault="008A51BB" w:rsidP="008A51BB">
      <w:pPr>
        <w:pStyle w:val="ListParagraph"/>
        <w:rPr>
          <w:rFonts w:asciiTheme="minorHAnsi" w:hAnsiTheme="minorHAnsi" w:cs="Tahoma"/>
        </w:rPr>
      </w:pPr>
    </w:p>
    <w:p w14:paraId="16C782DC" w14:textId="5EA4B900" w:rsidR="00A0333A" w:rsidRPr="006B6C8E" w:rsidRDefault="00A41B8C" w:rsidP="00A41B8C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="Tahoma"/>
          <w:b/>
          <w:bCs/>
        </w:rPr>
      </w:pPr>
      <w:r w:rsidRPr="006B6C8E">
        <w:rPr>
          <w:rFonts w:asciiTheme="minorHAnsi" w:hAnsiTheme="minorHAnsi" w:cs="Tahoma"/>
          <w:b/>
          <w:bCs/>
        </w:rPr>
        <w:tab/>
      </w:r>
      <w:r w:rsidR="00A0333A" w:rsidRPr="006B6C8E">
        <w:rPr>
          <w:rFonts w:asciiTheme="minorHAnsi" w:hAnsiTheme="minorHAnsi" w:cs="Tahoma"/>
          <w:b/>
          <w:bCs/>
        </w:rPr>
        <w:t>Infection Prevention</w:t>
      </w:r>
    </w:p>
    <w:p w14:paraId="28F9EDCB" w14:textId="77777777" w:rsidR="00CE4332" w:rsidRPr="006B6C8E" w:rsidRDefault="00CE4332" w:rsidP="00E6137F">
      <w:pPr>
        <w:pStyle w:val="NormalWeb"/>
        <w:spacing w:before="0" w:beforeAutospacing="0" w:after="0" w:afterAutospacing="0"/>
        <w:ind w:firstLine="661"/>
        <w:rPr>
          <w:rFonts w:asciiTheme="minorHAnsi" w:hAnsiTheme="minorHAnsi" w:cs="Tahoma"/>
          <w:b/>
          <w:bCs/>
        </w:rPr>
      </w:pPr>
    </w:p>
    <w:p w14:paraId="7EF3F6C7" w14:textId="3A72D3BD" w:rsidR="00A0333A" w:rsidRPr="006B6C8E" w:rsidRDefault="00CC3688" w:rsidP="00A41B8C">
      <w:pPr>
        <w:pStyle w:val="NormalWeb"/>
        <w:spacing w:before="0" w:beforeAutospacing="0" w:after="0" w:afterAutospacing="0"/>
        <w:ind w:left="360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All </w:t>
      </w:r>
      <w:r w:rsidR="00A0333A" w:rsidRPr="006B6C8E">
        <w:rPr>
          <w:rFonts w:asciiTheme="minorHAnsi" w:hAnsiTheme="minorHAnsi" w:cs="Tahoma"/>
        </w:rPr>
        <w:t xml:space="preserve">Rowcroft </w:t>
      </w:r>
      <w:r w:rsidR="00FF3ECD" w:rsidRPr="006B6C8E">
        <w:rPr>
          <w:rFonts w:asciiTheme="minorHAnsi" w:hAnsiTheme="minorHAnsi" w:cs="Tahoma"/>
        </w:rPr>
        <w:t xml:space="preserve">Hospice </w:t>
      </w:r>
      <w:r w:rsidR="00A0333A" w:rsidRPr="006B6C8E">
        <w:rPr>
          <w:rFonts w:asciiTheme="minorHAnsi" w:hAnsiTheme="minorHAnsi" w:cs="Tahoma"/>
        </w:rPr>
        <w:t>employees</w:t>
      </w:r>
      <w:r w:rsidR="009A2D79" w:rsidRPr="006B6C8E">
        <w:rPr>
          <w:rFonts w:asciiTheme="minorHAnsi" w:hAnsiTheme="minorHAnsi" w:cs="Tahoma"/>
        </w:rPr>
        <w:t xml:space="preserve"> in</w:t>
      </w:r>
      <w:r w:rsidR="00A0333A" w:rsidRPr="006B6C8E">
        <w:rPr>
          <w:rFonts w:asciiTheme="minorHAnsi" w:hAnsiTheme="minorHAnsi" w:cs="Tahoma"/>
        </w:rPr>
        <w:t xml:space="preserve"> </w:t>
      </w:r>
      <w:r w:rsidRPr="006B6C8E">
        <w:rPr>
          <w:rFonts w:asciiTheme="minorHAnsi" w:hAnsiTheme="minorHAnsi" w:cs="Tahoma"/>
        </w:rPr>
        <w:t xml:space="preserve">both clinical and non-clinical </w:t>
      </w:r>
      <w:r w:rsidR="009A2D79" w:rsidRPr="006B6C8E">
        <w:rPr>
          <w:rFonts w:asciiTheme="minorHAnsi" w:hAnsiTheme="minorHAnsi" w:cs="Tahoma"/>
        </w:rPr>
        <w:t xml:space="preserve">roles </w:t>
      </w:r>
      <w:r w:rsidRPr="006B6C8E">
        <w:rPr>
          <w:rFonts w:asciiTheme="minorHAnsi" w:hAnsiTheme="minorHAnsi" w:cs="Tahoma"/>
        </w:rPr>
        <w:t>are required to adhere to the Infection Prevention and Control Policies and make every effort to maintain high standards of infection control at all times</w:t>
      </w:r>
      <w:r w:rsidR="00A0333A" w:rsidRPr="006B6C8E">
        <w:rPr>
          <w:rFonts w:asciiTheme="minorHAnsi" w:hAnsiTheme="minorHAnsi" w:cs="Tahoma"/>
        </w:rPr>
        <w:t xml:space="preserve"> to </w:t>
      </w:r>
      <w:r w:rsidRPr="006B6C8E">
        <w:rPr>
          <w:rFonts w:asciiTheme="minorHAnsi" w:hAnsiTheme="minorHAnsi" w:cs="Tahoma"/>
        </w:rPr>
        <w:t>reduc</w:t>
      </w:r>
      <w:r w:rsidR="00A0333A" w:rsidRPr="006B6C8E">
        <w:rPr>
          <w:rFonts w:asciiTheme="minorHAnsi" w:hAnsiTheme="minorHAnsi" w:cs="Tahoma"/>
        </w:rPr>
        <w:t>e</w:t>
      </w:r>
      <w:r w:rsidRPr="006B6C8E">
        <w:rPr>
          <w:rFonts w:asciiTheme="minorHAnsi" w:hAnsiTheme="minorHAnsi" w:cs="Tahoma"/>
        </w:rPr>
        <w:t xml:space="preserve"> the burden of Healthcare Associated Infections including MRSA.  </w:t>
      </w:r>
    </w:p>
    <w:p w14:paraId="704F2DB8" w14:textId="77777777" w:rsidR="00A0333A" w:rsidRPr="006B6C8E" w:rsidRDefault="00A0333A" w:rsidP="00A41B8C">
      <w:pPr>
        <w:ind w:left="360"/>
        <w:textAlignment w:val="center"/>
        <w:rPr>
          <w:rFonts w:asciiTheme="minorHAnsi" w:hAnsiTheme="minorHAnsi" w:cs="Tahoma"/>
        </w:rPr>
      </w:pPr>
    </w:p>
    <w:p w14:paraId="2899EEBF" w14:textId="2E3C9AA6" w:rsidR="00CC3688" w:rsidRPr="006B6C8E" w:rsidRDefault="00A0333A" w:rsidP="00A41B8C">
      <w:pPr>
        <w:ind w:left="360"/>
        <w:textAlignment w:val="center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You agree to the following</w:t>
      </w:r>
      <w:r w:rsidR="00CC3688" w:rsidRPr="006B6C8E">
        <w:rPr>
          <w:rFonts w:asciiTheme="minorHAnsi" w:hAnsiTheme="minorHAnsi" w:cs="Tahoma"/>
        </w:rPr>
        <w:t>:</w:t>
      </w:r>
    </w:p>
    <w:p w14:paraId="07C62637" w14:textId="09710DEA" w:rsidR="00E6137F" w:rsidRPr="006B6C8E" w:rsidRDefault="00A0333A" w:rsidP="0014020B">
      <w:pPr>
        <w:pStyle w:val="ListParagraph"/>
        <w:numPr>
          <w:ilvl w:val="1"/>
          <w:numId w:val="1"/>
        </w:numPr>
        <w:tabs>
          <w:tab w:val="clear" w:pos="1080"/>
          <w:tab w:val="num" w:pos="720"/>
        </w:tabs>
        <w:ind w:left="720"/>
        <w:textAlignment w:val="center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To decontaminate your </w:t>
      </w:r>
      <w:r w:rsidR="00CC3688" w:rsidRPr="006B6C8E">
        <w:rPr>
          <w:rFonts w:asciiTheme="minorHAnsi" w:hAnsiTheme="minorHAnsi" w:cs="Tahoma"/>
        </w:rPr>
        <w:t xml:space="preserve">hands prior to and after direct patient care or contact with the patient's </w:t>
      </w:r>
      <w:proofErr w:type="gramStart"/>
      <w:r w:rsidR="00374271" w:rsidRPr="006B6C8E">
        <w:rPr>
          <w:rFonts w:asciiTheme="minorHAnsi" w:hAnsiTheme="minorHAnsi" w:cs="Tahoma"/>
        </w:rPr>
        <w:t>surroundings</w:t>
      </w:r>
      <w:r w:rsidR="00DB6B4F" w:rsidRPr="006B6C8E">
        <w:rPr>
          <w:rFonts w:asciiTheme="minorHAnsi" w:hAnsiTheme="minorHAnsi" w:cs="Tahoma"/>
        </w:rPr>
        <w:t>;</w:t>
      </w:r>
      <w:proofErr w:type="gramEnd"/>
    </w:p>
    <w:p w14:paraId="4A38E4C8" w14:textId="25CB5146" w:rsidR="00E6137F" w:rsidRPr="006B6C8E" w:rsidRDefault="00A0333A" w:rsidP="0014020B">
      <w:pPr>
        <w:pStyle w:val="ListParagraph"/>
        <w:numPr>
          <w:ilvl w:val="1"/>
          <w:numId w:val="1"/>
        </w:numPr>
        <w:tabs>
          <w:tab w:val="clear" w:pos="1080"/>
          <w:tab w:val="num" w:pos="720"/>
        </w:tabs>
        <w:ind w:left="720"/>
        <w:textAlignment w:val="center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>T</w:t>
      </w:r>
      <w:r w:rsidR="00CC3688" w:rsidRPr="006B6C8E">
        <w:rPr>
          <w:rFonts w:asciiTheme="minorHAnsi" w:hAnsiTheme="minorHAnsi" w:cs="Tahoma"/>
        </w:rPr>
        <w:t xml:space="preserve">o </w:t>
      </w:r>
      <w:r w:rsidRPr="006B6C8E">
        <w:rPr>
          <w:rFonts w:asciiTheme="minorHAnsi" w:hAnsiTheme="minorHAnsi" w:cs="Tahoma"/>
        </w:rPr>
        <w:t xml:space="preserve">take part in </w:t>
      </w:r>
      <w:r w:rsidR="00CC3688" w:rsidRPr="006B6C8E">
        <w:rPr>
          <w:rFonts w:asciiTheme="minorHAnsi" w:hAnsiTheme="minorHAnsi" w:cs="Tahoma"/>
        </w:rPr>
        <w:t xml:space="preserve">mandatory infection control training </w:t>
      </w:r>
      <w:proofErr w:type="gramStart"/>
      <w:r w:rsidR="00CC3688" w:rsidRPr="006B6C8E">
        <w:rPr>
          <w:rFonts w:asciiTheme="minorHAnsi" w:hAnsiTheme="minorHAnsi" w:cs="Tahoma"/>
        </w:rPr>
        <w:t>provided</w:t>
      </w:r>
      <w:r w:rsidR="00DB6B4F" w:rsidRPr="006B6C8E">
        <w:rPr>
          <w:rFonts w:asciiTheme="minorHAnsi" w:hAnsiTheme="minorHAnsi" w:cs="Tahoma"/>
        </w:rPr>
        <w:t>;</w:t>
      </w:r>
      <w:proofErr w:type="gramEnd"/>
      <w:r w:rsidR="00CC3688" w:rsidRPr="006B6C8E">
        <w:rPr>
          <w:rFonts w:asciiTheme="minorHAnsi" w:hAnsiTheme="minorHAnsi" w:cs="Tahoma"/>
        </w:rPr>
        <w:t xml:space="preserve"> </w:t>
      </w:r>
    </w:p>
    <w:p w14:paraId="647DE906" w14:textId="19A7819C" w:rsidR="00CC3688" w:rsidRPr="006B6C8E" w:rsidRDefault="00A0333A" w:rsidP="0014020B">
      <w:pPr>
        <w:pStyle w:val="ListParagraph"/>
        <w:numPr>
          <w:ilvl w:val="1"/>
          <w:numId w:val="1"/>
        </w:numPr>
        <w:tabs>
          <w:tab w:val="clear" w:pos="1080"/>
          <w:tab w:val="num" w:pos="720"/>
        </w:tabs>
        <w:ind w:left="720"/>
        <w:textAlignment w:val="center"/>
        <w:rPr>
          <w:rFonts w:asciiTheme="minorHAnsi" w:hAnsiTheme="minorHAnsi" w:cs="Tahoma"/>
        </w:rPr>
      </w:pPr>
      <w:r w:rsidRPr="006B6C8E">
        <w:rPr>
          <w:rFonts w:asciiTheme="minorHAnsi" w:hAnsiTheme="minorHAnsi" w:cs="Tahoma"/>
        </w:rPr>
        <w:t xml:space="preserve">To responsibly manage your own infections </w:t>
      </w:r>
      <w:r w:rsidR="00CC3688" w:rsidRPr="006B6C8E">
        <w:rPr>
          <w:rFonts w:asciiTheme="minorHAnsi" w:hAnsiTheme="minorHAnsi" w:cs="Tahoma"/>
        </w:rPr>
        <w:t>(other than common colds and illness) that may be transmittable to patients</w:t>
      </w:r>
      <w:r w:rsidRPr="006B6C8E">
        <w:rPr>
          <w:rFonts w:asciiTheme="minorHAnsi" w:hAnsiTheme="minorHAnsi" w:cs="Tahoma"/>
        </w:rPr>
        <w:t xml:space="preserve">, including to contact </w:t>
      </w:r>
      <w:r w:rsidR="00CC3688" w:rsidRPr="006B6C8E">
        <w:rPr>
          <w:rFonts w:asciiTheme="minorHAnsi" w:hAnsiTheme="minorHAnsi" w:cs="Tahoma"/>
        </w:rPr>
        <w:t>Occupational Health</w:t>
      </w:r>
      <w:r w:rsidRPr="006B6C8E">
        <w:rPr>
          <w:rFonts w:asciiTheme="minorHAnsi" w:hAnsiTheme="minorHAnsi" w:cs="Tahoma"/>
        </w:rPr>
        <w:t xml:space="preserve"> for guidance</w:t>
      </w:r>
      <w:r w:rsidR="00CC3688" w:rsidRPr="006B6C8E">
        <w:rPr>
          <w:rFonts w:asciiTheme="minorHAnsi" w:hAnsiTheme="minorHAnsi" w:cs="Tahoma"/>
        </w:rPr>
        <w:t>.</w:t>
      </w:r>
    </w:p>
    <w:p w14:paraId="4A23EBFA" w14:textId="5F20B966" w:rsidR="006B6C8E" w:rsidRPr="006B6C8E" w:rsidRDefault="006B6C8E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05756742" w14:textId="0407035B" w:rsidR="006B6C8E" w:rsidRPr="006B6C8E" w:rsidRDefault="006B6C8E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1C186C43" w14:textId="6FFE14A3" w:rsidR="006B6C8E" w:rsidRPr="006B6C8E" w:rsidRDefault="006B6C8E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016AAA4E" w14:textId="741413D3" w:rsidR="006B6C8E" w:rsidRPr="006B6C8E" w:rsidRDefault="006B6C8E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41498D46" w14:textId="3DBD92F7" w:rsidR="006B6C8E" w:rsidRPr="006B6C8E" w:rsidRDefault="006B6C8E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2CBBF416" w14:textId="418FA81D" w:rsidR="006B6C8E" w:rsidRPr="006B6C8E" w:rsidRDefault="006B6C8E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3F313C3F" w14:textId="2C91477F" w:rsidR="006B6C8E" w:rsidRDefault="006B6C8E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5C70ACF9" w14:textId="69A8C47D" w:rsidR="0074197D" w:rsidRDefault="0074197D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0A86EF2B" w14:textId="77777777" w:rsidR="0074197D" w:rsidRPr="006B6C8E" w:rsidRDefault="0074197D" w:rsidP="006B6C8E">
      <w:pPr>
        <w:pStyle w:val="ListParagraph"/>
        <w:textAlignment w:val="center"/>
        <w:rPr>
          <w:rFonts w:asciiTheme="minorHAnsi" w:hAnsiTheme="minorHAnsi" w:cs="Tahoma"/>
        </w:rPr>
      </w:pPr>
    </w:p>
    <w:p w14:paraId="4D6171FB" w14:textId="77777777" w:rsidR="00CC3688" w:rsidRPr="006B6C8E" w:rsidRDefault="00CC3688" w:rsidP="00A41B8C">
      <w:pPr>
        <w:pStyle w:val="NormalWeb"/>
        <w:spacing w:before="0" w:beforeAutospacing="0" w:after="0" w:afterAutospacing="0"/>
        <w:ind w:left="360"/>
        <w:rPr>
          <w:rFonts w:asciiTheme="minorHAnsi" w:hAnsiTheme="minorHAnsi" w:cs="Tahoma"/>
          <w:sz w:val="24"/>
          <w:szCs w:val="24"/>
        </w:rPr>
      </w:pPr>
      <w:r w:rsidRPr="006B6C8E">
        <w:rPr>
          <w:rFonts w:asciiTheme="minorHAnsi" w:hAnsiTheme="minorHAnsi" w:cs="Tahoma"/>
          <w:sz w:val="24"/>
          <w:szCs w:val="24"/>
        </w:rPr>
        <w:t> </w:t>
      </w:r>
    </w:p>
    <w:p w14:paraId="204920CA" w14:textId="540DB1B7" w:rsidR="00394644" w:rsidRPr="006B6C8E" w:rsidRDefault="00CC3688" w:rsidP="00B115F0">
      <w:pPr>
        <w:pStyle w:val="NormalWeb"/>
        <w:spacing w:before="0" w:beforeAutospacing="0" w:after="0" w:afterAutospacing="0"/>
        <w:ind w:left="301"/>
        <w:rPr>
          <w:rFonts w:asciiTheme="minorHAnsi" w:hAnsiTheme="minorHAnsi" w:cs="Tahoma"/>
          <w:b/>
          <w:bCs/>
          <w:sz w:val="24"/>
          <w:szCs w:val="24"/>
        </w:rPr>
      </w:pPr>
      <w:r w:rsidRPr="006B6C8E">
        <w:rPr>
          <w:rFonts w:asciiTheme="minorHAnsi" w:hAnsiTheme="minorHAnsi" w:cs="Tahoma"/>
          <w:b/>
          <w:bCs/>
          <w:sz w:val="24"/>
          <w:szCs w:val="24"/>
        </w:rPr>
        <w:t> </w:t>
      </w:r>
    </w:p>
    <w:p w14:paraId="2F33EAFB" w14:textId="77777777" w:rsidR="004002D4" w:rsidRPr="006B6C8E" w:rsidRDefault="004002D4" w:rsidP="004002D4">
      <w:pPr>
        <w:pStyle w:val="NormalWeb"/>
        <w:spacing w:before="0" w:beforeAutospacing="0" w:after="0" w:afterAutospacing="0"/>
        <w:ind w:left="301"/>
        <w:jc w:val="center"/>
        <w:rPr>
          <w:rFonts w:asciiTheme="minorHAnsi" w:hAnsiTheme="minorHAnsi" w:cs="Tahoma"/>
          <w:b/>
        </w:rPr>
      </w:pPr>
      <w:r w:rsidRPr="006B6C8E">
        <w:rPr>
          <w:rFonts w:asciiTheme="minorHAnsi" w:hAnsiTheme="minorHAnsi"/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7E02F805" wp14:editId="52F1E61B">
            <wp:simplePos x="0" y="0"/>
            <wp:positionH relativeFrom="column">
              <wp:posOffset>4673600</wp:posOffset>
            </wp:positionH>
            <wp:positionV relativeFrom="paragraph">
              <wp:posOffset>-723900</wp:posOffset>
            </wp:positionV>
            <wp:extent cx="1461770" cy="679450"/>
            <wp:effectExtent l="0" t="0" r="5080" b="0"/>
            <wp:wrapNone/>
            <wp:docPr id="1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8E">
        <w:rPr>
          <w:rFonts w:asciiTheme="minorHAnsi" w:hAnsiTheme="minorHAnsi" w:cs="Tahoma"/>
          <w:b/>
        </w:rPr>
        <w:t>Person Specification</w:t>
      </w:r>
    </w:p>
    <w:p w14:paraId="623A3D51" w14:textId="1E95F06D" w:rsidR="00CC3688" w:rsidRPr="006B6C8E" w:rsidRDefault="00A97804" w:rsidP="00436F31">
      <w:pPr>
        <w:pStyle w:val="NormalWeb"/>
        <w:spacing w:before="0" w:beforeAutospacing="0" w:after="0" w:afterAutospacing="0"/>
        <w:ind w:left="301"/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  <w:r w:rsidRPr="006B6C8E">
        <w:rPr>
          <w:rFonts w:asciiTheme="minorHAnsi" w:hAnsiTheme="minorHAnsi" w:cs="Tahoma"/>
          <w:b/>
          <w:bCs/>
          <w:iCs/>
          <w:sz w:val="24"/>
          <w:szCs w:val="24"/>
        </w:rPr>
        <w:t xml:space="preserve">Digital </w:t>
      </w:r>
      <w:r w:rsidR="0074197D">
        <w:rPr>
          <w:rFonts w:asciiTheme="minorHAnsi" w:hAnsiTheme="minorHAnsi" w:cs="Tahoma"/>
          <w:b/>
          <w:bCs/>
          <w:iCs/>
          <w:sz w:val="24"/>
          <w:szCs w:val="24"/>
        </w:rPr>
        <w:t>Marketing</w:t>
      </w:r>
      <w:r w:rsidRPr="006B6C8E">
        <w:rPr>
          <w:rFonts w:asciiTheme="minorHAnsi" w:hAnsiTheme="minorHAnsi" w:cs="Tahoma"/>
          <w:b/>
          <w:bCs/>
          <w:iCs/>
          <w:sz w:val="24"/>
          <w:szCs w:val="24"/>
        </w:rPr>
        <w:t xml:space="preserve"> Manager</w:t>
      </w:r>
    </w:p>
    <w:p w14:paraId="33BF4875" w14:textId="77777777" w:rsidR="004002D4" w:rsidRPr="006B6C8E" w:rsidRDefault="004002D4" w:rsidP="004002D4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sz w:val="24"/>
          <w:szCs w:val="24"/>
        </w:rPr>
      </w:pP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17"/>
        <w:gridCol w:w="4872"/>
        <w:gridCol w:w="2976"/>
      </w:tblGrid>
      <w:tr w:rsidR="00CC3688" w:rsidRPr="006B6C8E" w14:paraId="1A113A57" w14:textId="77777777" w:rsidTr="004C31C0">
        <w:tc>
          <w:tcPr>
            <w:tcW w:w="2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F3A58" w14:textId="77777777" w:rsidR="00A0333A" w:rsidRPr="006B6C8E" w:rsidRDefault="00A0333A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  <w:p w14:paraId="4D7E2DB7" w14:textId="77777777" w:rsidR="00CC3688" w:rsidRPr="006B6C8E" w:rsidRDefault="00CC3688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</w:rPr>
            </w:pPr>
            <w:r w:rsidRPr="006B6C8E">
              <w:rPr>
                <w:rFonts w:asciiTheme="minorHAnsi" w:hAnsiTheme="minorHAnsi" w:cs="Tahoma"/>
                <w:b/>
                <w:bCs/>
              </w:rPr>
              <w:t>Attributes</w:t>
            </w:r>
          </w:p>
        </w:tc>
        <w:tc>
          <w:tcPr>
            <w:tcW w:w="487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CA71C" w14:textId="77777777" w:rsidR="00A0333A" w:rsidRPr="006B6C8E" w:rsidRDefault="00A033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  <w:p w14:paraId="0693D104" w14:textId="77777777" w:rsidR="00CC3688" w:rsidRPr="006B6C8E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</w:rPr>
            </w:pPr>
            <w:r w:rsidRPr="006B6C8E">
              <w:rPr>
                <w:rFonts w:asciiTheme="minorHAnsi" w:hAnsiTheme="minorHAnsi" w:cs="Tahoma"/>
                <w:b/>
                <w:bCs/>
              </w:rPr>
              <w:t>Essential</w:t>
            </w:r>
          </w:p>
        </w:tc>
        <w:tc>
          <w:tcPr>
            <w:tcW w:w="297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63308" w14:textId="77777777" w:rsidR="00CC3688" w:rsidRPr="006B6C8E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B6C8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 </w:t>
            </w:r>
          </w:p>
          <w:p w14:paraId="21A0BD08" w14:textId="77777777" w:rsidR="00CC3688" w:rsidRPr="006B6C8E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</w:rPr>
            </w:pPr>
            <w:r w:rsidRPr="006B6C8E">
              <w:rPr>
                <w:rFonts w:asciiTheme="minorHAnsi" w:hAnsiTheme="minorHAnsi" w:cs="Tahoma"/>
                <w:b/>
                <w:bCs/>
              </w:rPr>
              <w:t>Desirable</w:t>
            </w:r>
          </w:p>
          <w:p w14:paraId="2E80B0F4" w14:textId="77777777" w:rsidR="00CC3688" w:rsidRPr="006B6C8E" w:rsidRDefault="00CC3688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</w:rPr>
            </w:pPr>
            <w:r w:rsidRPr="006B6C8E">
              <w:rPr>
                <w:rFonts w:asciiTheme="minorHAnsi" w:hAnsiTheme="minorHAnsi" w:cs="Tahoma"/>
              </w:rPr>
              <w:t> </w:t>
            </w:r>
          </w:p>
        </w:tc>
      </w:tr>
      <w:tr w:rsidR="009F38F5" w:rsidRPr="006B6C8E" w14:paraId="7D625C82" w14:textId="77777777" w:rsidTr="004C31C0">
        <w:tc>
          <w:tcPr>
            <w:tcW w:w="221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7C9D7" w14:textId="77777777" w:rsidR="009F38F5" w:rsidRPr="006B6C8E" w:rsidRDefault="009F38F5" w:rsidP="009F38F5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</w:rPr>
            </w:pPr>
            <w:r w:rsidRPr="006B6C8E">
              <w:rPr>
                <w:rFonts w:asciiTheme="minorHAnsi" w:hAnsiTheme="minorHAnsi" w:cs="Tahoma"/>
                <w:b/>
                <w:bCs/>
              </w:rPr>
              <w:t xml:space="preserve">Qualifications and Training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CFCD" w14:textId="5C40F36F" w:rsidR="009F38F5" w:rsidRPr="006B6C8E" w:rsidRDefault="009F38F5" w:rsidP="0014020B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 xml:space="preserve">Proven practical experience in a </w:t>
            </w:r>
            <w:r w:rsidR="0074197D">
              <w:rPr>
                <w:rFonts w:asciiTheme="minorHAnsi" w:hAnsiTheme="minorHAnsi"/>
              </w:rPr>
              <w:t xml:space="preserve">senior </w:t>
            </w:r>
            <w:r w:rsidRPr="006B6C8E">
              <w:rPr>
                <w:rFonts w:asciiTheme="minorHAnsi" w:hAnsiTheme="minorHAnsi"/>
              </w:rPr>
              <w:t xml:space="preserve">digital marketing </w:t>
            </w:r>
            <w:r w:rsidR="00307C12">
              <w:rPr>
                <w:rFonts w:asciiTheme="minorHAnsi" w:hAnsiTheme="minorHAnsi"/>
              </w:rPr>
              <w:t xml:space="preserve">management </w:t>
            </w:r>
            <w:r w:rsidRPr="006B6C8E">
              <w:rPr>
                <w:rFonts w:asciiTheme="minorHAnsi" w:hAnsiTheme="minorHAnsi"/>
              </w:rPr>
              <w:t>role</w:t>
            </w:r>
          </w:p>
          <w:p w14:paraId="251AEE04" w14:textId="4D224BAD" w:rsidR="009F38F5" w:rsidRPr="00FC5E7F" w:rsidRDefault="009F38F5" w:rsidP="00FC5E7F">
            <w:pPr>
              <w:textAlignment w:val="center"/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3705" w14:textId="097C83D8" w:rsidR="009F38F5" w:rsidRPr="006B6C8E" w:rsidRDefault="009F38F5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CIM Certificate in Professional Marketing (Digital)</w:t>
            </w:r>
            <w:r w:rsidR="003902D7" w:rsidRPr="006B6C8E">
              <w:rPr>
                <w:rFonts w:asciiTheme="minorHAnsi" w:hAnsiTheme="minorHAnsi"/>
              </w:rPr>
              <w:t xml:space="preserve"> or similar </w:t>
            </w:r>
          </w:p>
          <w:p w14:paraId="7F83C67B" w14:textId="1347B822" w:rsidR="009F38F5" w:rsidRPr="006B6C8E" w:rsidRDefault="009F38F5" w:rsidP="009F38F5">
            <w:pPr>
              <w:textAlignment w:val="center"/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</w:pPr>
          </w:p>
        </w:tc>
      </w:tr>
      <w:tr w:rsidR="009F38F5" w:rsidRPr="006B6C8E" w14:paraId="5A987778" w14:textId="77777777" w:rsidTr="004C31C0">
        <w:tc>
          <w:tcPr>
            <w:tcW w:w="221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3E2EF" w14:textId="77777777" w:rsidR="009F38F5" w:rsidRPr="006B6C8E" w:rsidRDefault="009F38F5" w:rsidP="009F38F5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</w:rPr>
            </w:pPr>
            <w:r w:rsidRPr="006B6C8E">
              <w:rPr>
                <w:rFonts w:asciiTheme="minorHAnsi" w:hAnsiTheme="minorHAnsi" w:cs="Tahoma"/>
                <w:b/>
                <w:bCs/>
              </w:rPr>
              <w:t>Knowledge and Skills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4F2D" w14:textId="41C65FED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 xml:space="preserve">Substantial knowledge </w:t>
            </w:r>
            <w:r w:rsidR="00574FC6">
              <w:rPr>
                <w:rFonts w:asciiTheme="minorHAnsi" w:hAnsiTheme="minorHAnsi" w:cs="Arial"/>
              </w:rPr>
              <w:t xml:space="preserve">and skills in </w:t>
            </w:r>
            <w:r w:rsidRPr="006B6C8E">
              <w:rPr>
                <w:rFonts w:asciiTheme="minorHAnsi" w:hAnsiTheme="minorHAnsi" w:cs="Arial"/>
              </w:rPr>
              <w:t>digital marketin</w:t>
            </w:r>
            <w:r w:rsidR="00574FC6">
              <w:rPr>
                <w:rFonts w:asciiTheme="minorHAnsi" w:hAnsiTheme="minorHAnsi" w:cs="Arial"/>
              </w:rPr>
              <w:t xml:space="preserve">g, in particular email marketing, website development, social </w:t>
            </w:r>
            <w:proofErr w:type="gramStart"/>
            <w:r w:rsidR="00574FC6">
              <w:rPr>
                <w:rFonts w:asciiTheme="minorHAnsi" w:hAnsiTheme="minorHAnsi" w:cs="Arial"/>
              </w:rPr>
              <w:t>media</w:t>
            </w:r>
            <w:proofErr w:type="gramEnd"/>
            <w:r w:rsidR="00574FC6">
              <w:rPr>
                <w:rFonts w:asciiTheme="minorHAnsi" w:hAnsiTheme="minorHAnsi" w:cs="Arial"/>
              </w:rPr>
              <w:t xml:space="preserve"> and video production</w:t>
            </w:r>
          </w:p>
          <w:p w14:paraId="7C8539CD" w14:textId="298A601A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 xml:space="preserve">Proven </w:t>
            </w:r>
            <w:r w:rsidR="0074197D">
              <w:rPr>
                <w:rFonts w:asciiTheme="minorHAnsi" w:hAnsiTheme="minorHAnsi" w:cs="Arial"/>
              </w:rPr>
              <w:t>experience</w:t>
            </w:r>
            <w:r w:rsidRPr="006B6C8E">
              <w:rPr>
                <w:rFonts w:asciiTheme="minorHAnsi" w:hAnsiTheme="minorHAnsi" w:cs="Arial"/>
              </w:rPr>
              <w:t xml:space="preserve"> of managing a content calendar</w:t>
            </w:r>
          </w:p>
          <w:p w14:paraId="1BFF0F14" w14:textId="77777777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 xml:space="preserve">Excellent communication and interpersonal skills </w:t>
            </w:r>
          </w:p>
          <w:p w14:paraId="02DFF0F0" w14:textId="4A658F3D" w:rsidR="00343D49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Proven ability to work to a high standard with attention to detail and under own initiative</w:t>
            </w:r>
          </w:p>
          <w:p w14:paraId="22F2443D" w14:textId="14A9118B" w:rsidR="009F38F5" w:rsidRPr="0074197D" w:rsidRDefault="009F38F5" w:rsidP="001402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343D49">
              <w:rPr>
                <w:rFonts w:asciiTheme="minorHAnsi" w:hAnsiTheme="minorHAnsi" w:cs="Arial"/>
              </w:rPr>
              <w:t xml:space="preserve"> </w:t>
            </w:r>
            <w:r w:rsidR="00343D49" w:rsidRPr="00343D49">
              <w:rPr>
                <w:rFonts w:asciiTheme="minorHAnsi" w:hAnsiTheme="minorHAnsi" w:cs="Arial"/>
              </w:rPr>
              <w:t>An understanding of SEO techniques</w:t>
            </w:r>
          </w:p>
          <w:p w14:paraId="3DA37A1E" w14:textId="17289887" w:rsidR="007C4399" w:rsidRPr="006B6C8E" w:rsidRDefault="007C4399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Able to work on your own as well as part of team, with key stakeholders and suppliers</w:t>
            </w:r>
          </w:p>
          <w:p w14:paraId="4330A70F" w14:textId="25A7A536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Time management and ability to work to tight deadlines</w:t>
            </w:r>
          </w:p>
          <w:p w14:paraId="2B79DF29" w14:textId="67B10E61" w:rsidR="003902D7" w:rsidRDefault="003902D7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Knowledge and practical application of Facebook fundraising tools</w:t>
            </w:r>
          </w:p>
          <w:p w14:paraId="7451EAD6" w14:textId="77777777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Knowledge of Google Analytics</w:t>
            </w:r>
          </w:p>
          <w:p w14:paraId="1D42E4D9" w14:textId="293E15E6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Ability to analyse data and make recommendations</w:t>
            </w:r>
            <w:r w:rsidR="00574FC6">
              <w:rPr>
                <w:rFonts w:asciiTheme="minorHAnsi" w:hAnsiTheme="minorHAnsi" w:cs="Arial"/>
              </w:rPr>
              <w:t xml:space="preserve"> in line with strategy</w:t>
            </w:r>
          </w:p>
          <w:p w14:paraId="371E6D41" w14:textId="7F8002BC" w:rsidR="003902D7" w:rsidRPr="006B6C8E" w:rsidRDefault="003902D7" w:rsidP="001402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Knowledge and understanding of emerging digital marketing trends</w:t>
            </w:r>
          </w:p>
          <w:p w14:paraId="2FDDB6BB" w14:textId="77777777" w:rsidR="007C4399" w:rsidRPr="006B6C8E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Natural collaborative working style</w:t>
            </w:r>
          </w:p>
          <w:p w14:paraId="6CF5E1A0" w14:textId="67B7E44B" w:rsidR="007C4399" w:rsidRPr="006B6C8E" w:rsidRDefault="007C4399" w:rsidP="001402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Ability to mentor and support the development of others</w:t>
            </w:r>
          </w:p>
          <w:p w14:paraId="1805DC09" w14:textId="061636D9" w:rsidR="003902D7" w:rsidRPr="006B6C8E" w:rsidRDefault="003902D7" w:rsidP="007C4399">
            <w:pPr>
              <w:pStyle w:val="ListParagraph"/>
              <w:ind w:left="360"/>
              <w:textAlignment w:val="center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0A3F" w14:textId="3C864EE1" w:rsidR="009F38F5" w:rsidRPr="006B6C8E" w:rsidRDefault="009F38F5" w:rsidP="0014020B">
            <w:pPr>
              <w:pStyle w:val="MerlinBulle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6C8E">
              <w:rPr>
                <w:rFonts w:asciiTheme="minorHAnsi" w:hAnsiTheme="minorHAnsi" w:cstheme="minorHAnsi"/>
                <w:sz w:val="22"/>
                <w:szCs w:val="22"/>
              </w:rPr>
              <w:t xml:space="preserve">Ability to work with video </w:t>
            </w:r>
            <w:r w:rsidR="006F5B39">
              <w:rPr>
                <w:rFonts w:asciiTheme="minorHAnsi" w:hAnsiTheme="minorHAnsi" w:cstheme="minorHAnsi"/>
                <w:sz w:val="22"/>
                <w:szCs w:val="22"/>
              </w:rPr>
              <w:t xml:space="preserve">editing software such as Promo and Final Cut Pro </w:t>
            </w:r>
            <w:r w:rsidRPr="006B6C8E">
              <w:rPr>
                <w:rFonts w:asciiTheme="minorHAnsi" w:hAnsiTheme="minorHAnsi" w:cstheme="minorHAnsi"/>
                <w:sz w:val="22"/>
                <w:szCs w:val="22"/>
              </w:rPr>
              <w:t>and photo editing software</w:t>
            </w:r>
            <w:r w:rsidR="006F5B39">
              <w:rPr>
                <w:rFonts w:asciiTheme="minorHAnsi" w:hAnsiTheme="minorHAnsi" w:cstheme="minorHAnsi"/>
                <w:sz w:val="22"/>
                <w:szCs w:val="22"/>
              </w:rPr>
              <w:t xml:space="preserve"> such as Photoshop</w:t>
            </w:r>
          </w:p>
          <w:p w14:paraId="2ADDA01C" w14:textId="77777777" w:rsidR="009F38F5" w:rsidRPr="006B6C8E" w:rsidRDefault="009F38F5" w:rsidP="0014020B">
            <w:pPr>
              <w:pStyle w:val="MerlinBulle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6C8E">
              <w:rPr>
                <w:rFonts w:asciiTheme="minorHAnsi" w:hAnsiTheme="minorHAnsi" w:cstheme="minorHAnsi"/>
                <w:sz w:val="22"/>
                <w:szCs w:val="22"/>
              </w:rPr>
              <w:t>An understanding of PPC</w:t>
            </w:r>
          </w:p>
          <w:p w14:paraId="1C468200" w14:textId="77777777" w:rsidR="009F38F5" w:rsidRDefault="009F38F5" w:rsidP="0014020B">
            <w:pPr>
              <w:pStyle w:val="MerlinBulle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6C8E">
              <w:rPr>
                <w:rFonts w:asciiTheme="minorHAnsi" w:hAnsiTheme="minorHAnsi" w:cstheme="minorHAnsi"/>
                <w:sz w:val="22"/>
                <w:szCs w:val="22"/>
              </w:rPr>
              <w:t>Knowledge of Google AdWords</w:t>
            </w:r>
          </w:p>
          <w:p w14:paraId="057BA265" w14:textId="77777777" w:rsidR="00E64F43" w:rsidRPr="006B6C8E" w:rsidRDefault="00E64F43" w:rsidP="00FC5E7F">
            <w:pPr>
              <w:pStyle w:val="MerlinBullet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702F0" w14:textId="64DE9DDD" w:rsidR="009F38F5" w:rsidRPr="006B6C8E" w:rsidRDefault="009F38F5" w:rsidP="009F38F5">
            <w:pPr>
              <w:pStyle w:val="ListParagraph"/>
              <w:ind w:left="360"/>
              <w:textAlignment w:val="center"/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</w:pPr>
          </w:p>
        </w:tc>
      </w:tr>
      <w:tr w:rsidR="009F38F5" w:rsidRPr="006B6C8E" w14:paraId="4829639E" w14:textId="77777777" w:rsidTr="004C31C0">
        <w:tc>
          <w:tcPr>
            <w:tcW w:w="221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C1EF9" w14:textId="77777777" w:rsidR="009F38F5" w:rsidRPr="006B6C8E" w:rsidRDefault="009F38F5" w:rsidP="009F38F5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</w:rPr>
            </w:pPr>
            <w:r w:rsidRPr="006B6C8E">
              <w:rPr>
                <w:rFonts w:asciiTheme="minorHAnsi" w:hAnsiTheme="minorHAnsi" w:cs="Tahoma"/>
                <w:b/>
                <w:bCs/>
                <w:iCs/>
              </w:rPr>
              <w:t>Experience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32BC" w14:textId="318CC9A9" w:rsidR="00887154" w:rsidRPr="00FC5E7F" w:rsidRDefault="00887154" w:rsidP="001402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87154">
              <w:rPr>
                <w:rFonts w:asciiTheme="minorHAnsi" w:hAnsiTheme="minorHAnsi"/>
              </w:rPr>
              <w:t xml:space="preserve">Working within healthcare, </w:t>
            </w:r>
            <w:proofErr w:type="gramStart"/>
            <w:r w:rsidRPr="00887154">
              <w:rPr>
                <w:rFonts w:asciiTheme="minorHAnsi" w:hAnsiTheme="minorHAnsi"/>
              </w:rPr>
              <w:t>education</w:t>
            </w:r>
            <w:proofErr w:type="gramEnd"/>
            <w:r w:rsidRPr="00887154">
              <w:rPr>
                <w:rFonts w:asciiTheme="minorHAnsi" w:hAnsiTheme="minorHAnsi"/>
              </w:rPr>
              <w:t xml:space="preserve"> or the charity sector</w:t>
            </w:r>
          </w:p>
          <w:p w14:paraId="1C5CBBB9" w14:textId="5D5B5C20" w:rsidR="003902D7" w:rsidRPr="006B6C8E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P</w:t>
            </w:r>
            <w:r w:rsidR="003902D7" w:rsidRPr="006B6C8E">
              <w:rPr>
                <w:rFonts w:asciiTheme="minorHAnsi" w:hAnsiTheme="minorHAnsi"/>
              </w:rPr>
              <w:t>lanning and leading complex digital marketing projects</w:t>
            </w:r>
            <w:r w:rsidR="00307C12">
              <w:rPr>
                <w:rFonts w:asciiTheme="minorHAnsi" w:hAnsiTheme="minorHAnsi"/>
              </w:rPr>
              <w:t xml:space="preserve"> </w:t>
            </w:r>
          </w:p>
          <w:p w14:paraId="743B41AB" w14:textId="64180DDD" w:rsidR="003902D7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D</w:t>
            </w:r>
            <w:r w:rsidR="003902D7" w:rsidRPr="006B6C8E">
              <w:rPr>
                <w:rFonts w:asciiTheme="minorHAnsi" w:hAnsiTheme="minorHAnsi"/>
              </w:rPr>
              <w:t xml:space="preserve">eveloping </w:t>
            </w:r>
            <w:r w:rsidR="00307C12">
              <w:rPr>
                <w:rFonts w:asciiTheme="minorHAnsi" w:hAnsiTheme="minorHAnsi"/>
              </w:rPr>
              <w:t xml:space="preserve">and implementing </w:t>
            </w:r>
            <w:r w:rsidR="003902D7" w:rsidRPr="006B6C8E">
              <w:rPr>
                <w:rFonts w:asciiTheme="minorHAnsi" w:hAnsiTheme="minorHAnsi"/>
              </w:rPr>
              <w:t>digital marketing strategies</w:t>
            </w:r>
            <w:r w:rsidR="00307C12">
              <w:rPr>
                <w:rFonts w:asciiTheme="minorHAnsi" w:hAnsiTheme="minorHAnsi"/>
              </w:rPr>
              <w:t xml:space="preserve"> with a track record of delivering successful results</w:t>
            </w:r>
          </w:p>
          <w:p w14:paraId="09D8C6EF" w14:textId="0AFC61A4" w:rsidR="00307C12" w:rsidRDefault="00887154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307C12">
              <w:rPr>
                <w:rFonts w:asciiTheme="minorHAnsi" w:hAnsiTheme="minorHAnsi"/>
              </w:rPr>
              <w:t>eveloping websites, preferably with a hands-on approach</w:t>
            </w:r>
            <w:r>
              <w:rPr>
                <w:rFonts w:asciiTheme="minorHAnsi" w:hAnsiTheme="minorHAnsi"/>
              </w:rPr>
              <w:t>, u</w:t>
            </w:r>
            <w:r w:rsidRPr="006B6C8E">
              <w:rPr>
                <w:rFonts w:asciiTheme="minorHAnsi" w:hAnsiTheme="minorHAnsi"/>
              </w:rPr>
              <w:t>sing a website content management system</w:t>
            </w:r>
          </w:p>
          <w:p w14:paraId="69AC5A37" w14:textId="53A6083D" w:rsidR="00343D49" w:rsidRPr="00887154" w:rsidRDefault="00343D4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Testing via A/B techniques </w:t>
            </w:r>
          </w:p>
          <w:p w14:paraId="3A8B20A5" w14:textId="0BC6EBF5" w:rsidR="003902D7" w:rsidRPr="006B6C8E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W</w:t>
            </w:r>
            <w:r w:rsidR="003902D7" w:rsidRPr="006B6C8E">
              <w:rPr>
                <w:rFonts w:asciiTheme="minorHAnsi" w:hAnsiTheme="minorHAnsi"/>
              </w:rPr>
              <w:t>orking within a busy digital team, either in-</w:t>
            </w:r>
            <w:r w:rsidR="003902D7" w:rsidRPr="006B6C8E">
              <w:rPr>
                <w:rFonts w:asciiTheme="minorHAnsi" w:hAnsiTheme="minorHAnsi"/>
              </w:rPr>
              <w:lastRenderedPageBreak/>
              <w:t>house or agency</w:t>
            </w:r>
          </w:p>
          <w:p w14:paraId="1D082CA6" w14:textId="77299D33" w:rsidR="003902D7" w:rsidRPr="006B6C8E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D</w:t>
            </w:r>
            <w:r w:rsidR="003902D7" w:rsidRPr="006B6C8E">
              <w:rPr>
                <w:rFonts w:asciiTheme="minorHAnsi" w:hAnsiTheme="minorHAnsi"/>
              </w:rPr>
              <w:t>eveloping effective relationships with key internal stakeholders and agencies</w:t>
            </w:r>
          </w:p>
          <w:p w14:paraId="20E0FEDB" w14:textId="25325C97" w:rsidR="007C4399" w:rsidRPr="006B6C8E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 xml:space="preserve">Maintaining and updating social media channels including Facebook, Twitter, Instagram, </w:t>
            </w:r>
            <w:proofErr w:type="gramStart"/>
            <w:r w:rsidRPr="006B6C8E">
              <w:rPr>
                <w:rFonts w:asciiTheme="minorHAnsi" w:hAnsiTheme="minorHAnsi"/>
              </w:rPr>
              <w:t>LinkedIn</w:t>
            </w:r>
            <w:proofErr w:type="gramEnd"/>
            <w:r w:rsidRPr="006B6C8E">
              <w:rPr>
                <w:rFonts w:asciiTheme="minorHAnsi" w:hAnsiTheme="minorHAnsi"/>
              </w:rPr>
              <w:t xml:space="preserve"> and You Tube and developing content for these channels</w:t>
            </w:r>
          </w:p>
          <w:p w14:paraId="769CB5BF" w14:textId="0E78888F" w:rsidR="009F38F5" w:rsidRPr="006B6C8E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S</w:t>
            </w:r>
            <w:r w:rsidR="009F38F5" w:rsidRPr="006B6C8E">
              <w:rPr>
                <w:rFonts w:asciiTheme="minorHAnsi" w:hAnsiTheme="minorHAnsi"/>
              </w:rPr>
              <w:t xml:space="preserve">ocial media advertising and Facebook </w:t>
            </w:r>
            <w:r w:rsidR="003902D7" w:rsidRPr="006B6C8E">
              <w:rPr>
                <w:rFonts w:asciiTheme="minorHAnsi" w:hAnsiTheme="minorHAnsi"/>
              </w:rPr>
              <w:t>Ad</w:t>
            </w:r>
            <w:r w:rsidR="009F38F5" w:rsidRPr="006B6C8E">
              <w:rPr>
                <w:rFonts w:asciiTheme="minorHAnsi" w:hAnsiTheme="minorHAnsi"/>
              </w:rPr>
              <w:t xml:space="preserve"> Manager</w:t>
            </w:r>
            <w:r w:rsidR="003902D7" w:rsidRPr="006B6C8E">
              <w:rPr>
                <w:rFonts w:asciiTheme="minorHAnsi" w:hAnsiTheme="minorHAnsi"/>
              </w:rPr>
              <w:t xml:space="preserve"> to create sophisticated and targeted campaigns</w:t>
            </w:r>
          </w:p>
          <w:p w14:paraId="6A43E387" w14:textId="411B9291" w:rsidR="007C4399" w:rsidRDefault="007C4399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>Developing and tracking paid for and organic social media content</w:t>
            </w:r>
          </w:p>
          <w:p w14:paraId="4414352A" w14:textId="3A460C41" w:rsidR="007938D3" w:rsidRPr="006B6C8E" w:rsidRDefault="007938D3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Developing and implementing successful email marketing campaigns</w:t>
            </w:r>
            <w:r w:rsidR="00BE78CC">
              <w:rPr>
                <w:rFonts w:asciiTheme="minorHAnsi" w:hAnsiTheme="minorHAnsi" w:cs="Arial"/>
              </w:rPr>
              <w:t xml:space="preserve"> with </w:t>
            </w:r>
            <w:r>
              <w:rPr>
                <w:rFonts w:asciiTheme="minorHAnsi" w:hAnsiTheme="minorHAnsi" w:cs="Arial"/>
              </w:rPr>
              <w:t>email targeting and tailored conten</w:t>
            </w:r>
            <w:r w:rsidR="00BE78CC">
              <w:rPr>
                <w:rFonts w:asciiTheme="minorHAnsi" w:hAnsiTheme="minorHAnsi" w:cs="Arial"/>
              </w:rPr>
              <w:t>t to drive engagemen</w:t>
            </w:r>
            <w:r>
              <w:rPr>
                <w:rFonts w:asciiTheme="minorHAnsi" w:hAnsiTheme="minorHAnsi" w:cs="Arial"/>
              </w:rPr>
              <w:t>t</w:t>
            </w:r>
          </w:p>
          <w:p w14:paraId="15A38B0D" w14:textId="77777777" w:rsidR="007C4399" w:rsidRPr="006B6C8E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Providing support to multiple teams across an organisation</w:t>
            </w:r>
          </w:p>
          <w:p w14:paraId="18FAD82D" w14:textId="57ED3DE3" w:rsidR="007C4399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Producing campaign evaluations and applying learnings</w:t>
            </w:r>
          </w:p>
          <w:p w14:paraId="436C164A" w14:textId="66AA3E4E" w:rsidR="00343D49" w:rsidRPr="006B6C8E" w:rsidRDefault="00343D49" w:rsidP="00FC5E7F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audience and data insight and research to drive planning activity</w:t>
            </w:r>
          </w:p>
          <w:p w14:paraId="55BCA5D0" w14:textId="6F6BD3D8" w:rsidR="009F38F5" w:rsidRPr="006B6C8E" w:rsidRDefault="007C4399" w:rsidP="0014020B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 w:cs="Arial"/>
              </w:rPr>
              <w:t xml:space="preserve">Line management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D45A" w14:textId="401BB082" w:rsidR="009F38F5" w:rsidRPr="006B6C8E" w:rsidRDefault="007C4399" w:rsidP="0014020B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lastRenderedPageBreak/>
              <w:t>B</w:t>
            </w:r>
            <w:r w:rsidR="009F38F5" w:rsidRPr="006B6C8E">
              <w:rPr>
                <w:rFonts w:asciiTheme="minorHAnsi" w:hAnsiTheme="minorHAnsi"/>
              </w:rPr>
              <w:t>udget management</w:t>
            </w:r>
          </w:p>
          <w:p w14:paraId="2CA69D2F" w14:textId="39489031" w:rsidR="00307C12" w:rsidRDefault="009F38F5" w:rsidP="0014020B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Wordpress</w:t>
            </w:r>
          </w:p>
          <w:p w14:paraId="20003C20" w14:textId="52FFA3B8" w:rsidR="009F38F5" w:rsidRPr="006B6C8E" w:rsidRDefault="007C4399" w:rsidP="0014020B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S</w:t>
            </w:r>
            <w:r w:rsidR="009F38F5" w:rsidRPr="006B6C8E">
              <w:rPr>
                <w:rFonts w:asciiTheme="minorHAnsi" w:hAnsiTheme="minorHAnsi"/>
              </w:rPr>
              <w:t>ocial media management software tool</w:t>
            </w:r>
          </w:p>
          <w:p w14:paraId="1E9D9E1F" w14:textId="77777777" w:rsidR="009F38F5" w:rsidRPr="006B6C8E" w:rsidRDefault="009F38F5" w:rsidP="009F38F5">
            <w:pPr>
              <w:rPr>
                <w:rFonts w:asciiTheme="minorHAnsi" w:hAnsiTheme="minorHAnsi"/>
              </w:rPr>
            </w:pPr>
          </w:p>
          <w:p w14:paraId="382D97E8" w14:textId="600653F2" w:rsidR="009F38F5" w:rsidRPr="006B6C8E" w:rsidRDefault="009F38F5" w:rsidP="009F38F5">
            <w:pPr>
              <w:pStyle w:val="ListParagraph"/>
              <w:ind w:left="360"/>
              <w:textAlignment w:val="center"/>
              <w:rPr>
                <w:rFonts w:asciiTheme="minorHAnsi" w:hAnsiTheme="minorHAnsi" w:cs="Tahoma"/>
              </w:rPr>
            </w:pPr>
          </w:p>
        </w:tc>
      </w:tr>
      <w:tr w:rsidR="009F38F5" w:rsidRPr="006B6C8E" w14:paraId="0232CFF7" w14:textId="77777777" w:rsidTr="004002D4">
        <w:tc>
          <w:tcPr>
            <w:tcW w:w="221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F710C" w14:textId="6537398B" w:rsidR="009F38F5" w:rsidRPr="006B6C8E" w:rsidRDefault="009F38F5" w:rsidP="009F38F5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</w:rPr>
            </w:pPr>
            <w:r w:rsidRPr="006B6C8E">
              <w:rPr>
                <w:rFonts w:asciiTheme="minorHAnsi" w:hAnsiTheme="minorHAnsi" w:cs="Tahoma"/>
                <w:b/>
                <w:bCs/>
                <w:iCs/>
              </w:rPr>
              <w:t xml:space="preserve">Personal Requirements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F530" w14:textId="0B703B81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A passion for insight and a test and learn mindset</w:t>
            </w:r>
          </w:p>
          <w:p w14:paraId="6BA769C6" w14:textId="4364DB50" w:rsidR="007C4399" w:rsidRPr="006B6C8E" w:rsidRDefault="007C4399" w:rsidP="001402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Goal orientated</w:t>
            </w:r>
          </w:p>
          <w:p w14:paraId="016828AC" w14:textId="77777777" w:rsidR="007C4399" w:rsidRPr="006B6C8E" w:rsidRDefault="009F38F5" w:rsidP="001402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Ability to form and develop good working relationships with staff and supporters</w:t>
            </w:r>
          </w:p>
          <w:p w14:paraId="70DA9087" w14:textId="45E51BCC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6B6C8E"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  <w:t xml:space="preserve">Leadership through creative problem solving, a positive can-do attitude and a willingness and desire to ensure all who </w:t>
            </w:r>
            <w:proofErr w:type="gramStart"/>
            <w:r w:rsidRPr="006B6C8E"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  <w:t>come into contact with</w:t>
            </w:r>
            <w:proofErr w:type="gramEnd"/>
            <w:r w:rsidRPr="006B6C8E"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  <w:t xml:space="preserve"> Rowcroft have the best possible experience.</w:t>
            </w:r>
          </w:p>
          <w:p w14:paraId="53E4B81D" w14:textId="77777777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  <w:t xml:space="preserve">Proven ability to be part of a committed and hardworking team in line with the ethics and values of Rowcroft Hospice, acting in the best interests of Rowcroft </w:t>
            </w:r>
            <w:proofErr w:type="gramStart"/>
            <w:r w:rsidRPr="006B6C8E"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  <w:t>at all times</w:t>
            </w:r>
            <w:proofErr w:type="gramEnd"/>
            <w:r w:rsidRPr="006B6C8E"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  <w:t>.</w:t>
            </w:r>
          </w:p>
          <w:p w14:paraId="08780821" w14:textId="77777777" w:rsidR="009F38F5" w:rsidRPr="006B6C8E" w:rsidRDefault="009F38F5" w:rsidP="0014020B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B6C8E">
              <w:rPr>
                <w:rFonts w:asciiTheme="minorHAnsi" w:hAnsiTheme="minorHAnsi"/>
              </w:rPr>
              <w:t>To be able to undertake occasional evening or weekend work.</w:t>
            </w:r>
          </w:p>
          <w:p w14:paraId="04B08C36" w14:textId="11CA386E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hAnsiTheme="minorHAnsi" w:cs="Arial"/>
              </w:rPr>
            </w:pPr>
            <w:r w:rsidRPr="006B6C8E">
              <w:rPr>
                <w:rFonts w:asciiTheme="minorHAnsi" w:hAnsiTheme="minorHAnsi"/>
              </w:rPr>
              <w:t xml:space="preserve">Ability and willingness to travel </w:t>
            </w:r>
            <w:r w:rsidR="006B6C8E">
              <w:rPr>
                <w:rFonts w:asciiTheme="minorHAnsi" w:hAnsiTheme="minorHAnsi"/>
              </w:rPr>
              <w:t>to the hospice occasionally.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7DF7D" w14:textId="77777777" w:rsidR="009F38F5" w:rsidRPr="006B6C8E" w:rsidRDefault="009F38F5" w:rsidP="0014020B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</w:pPr>
            <w:r w:rsidRPr="006B6C8E">
              <w:rPr>
                <w:rFonts w:asciiTheme="minorHAnsi" w:eastAsiaTheme="minorEastAsia" w:hAnsiTheme="minorHAnsi" w:cs="Tahoma"/>
                <w:color w:val="000000" w:themeColor="text1"/>
                <w:kern w:val="24"/>
              </w:rPr>
              <w:t>Willing and able to volunteer for at least one Rowcroft event each year.</w:t>
            </w:r>
          </w:p>
          <w:p w14:paraId="03FFAA3E" w14:textId="49D0847F" w:rsidR="009F38F5" w:rsidRPr="006B6C8E" w:rsidRDefault="009F38F5" w:rsidP="009F38F5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</w:rPr>
            </w:pPr>
          </w:p>
        </w:tc>
      </w:tr>
    </w:tbl>
    <w:p w14:paraId="0DBE6584" w14:textId="77777777" w:rsidR="00DF4F65" w:rsidRPr="00E144FE" w:rsidRDefault="00DF4F65" w:rsidP="004C31C0">
      <w:pPr>
        <w:rPr>
          <w:rFonts w:ascii="Trebuchet MS" w:hAnsi="Trebuchet MS" w:cs="Times New Roman"/>
          <w:sz w:val="24"/>
          <w:szCs w:val="24"/>
        </w:rPr>
      </w:pPr>
    </w:p>
    <w:sectPr w:rsidR="00DF4F65" w:rsidRPr="00E14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BFD9" w14:textId="77777777" w:rsidR="00442692" w:rsidRDefault="00442692" w:rsidP="008F1975">
      <w:r>
        <w:separator/>
      </w:r>
    </w:p>
  </w:endnote>
  <w:endnote w:type="continuationSeparator" w:id="0">
    <w:p w14:paraId="2538D873" w14:textId="77777777" w:rsidR="00442692" w:rsidRDefault="00442692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AD150" w14:textId="77777777" w:rsidR="00442692" w:rsidRDefault="00442692" w:rsidP="008F1975">
      <w:r>
        <w:separator/>
      </w:r>
    </w:p>
  </w:footnote>
  <w:footnote w:type="continuationSeparator" w:id="0">
    <w:p w14:paraId="0892F6D1" w14:textId="77777777" w:rsidR="00442692" w:rsidRDefault="00442692" w:rsidP="008F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162"/>
    <w:multiLevelType w:val="hybridMultilevel"/>
    <w:tmpl w:val="FF5E784E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08E57062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8606EF"/>
    <w:multiLevelType w:val="hybridMultilevel"/>
    <w:tmpl w:val="6B843DC2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3A952CAE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1330B6"/>
    <w:multiLevelType w:val="hybridMultilevel"/>
    <w:tmpl w:val="F262475C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 w15:restartNumberingAfterBreak="0">
    <w:nsid w:val="3E5F7678"/>
    <w:multiLevelType w:val="multilevel"/>
    <w:tmpl w:val="F2C66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Tahoma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6091E"/>
    <w:multiLevelType w:val="hybridMultilevel"/>
    <w:tmpl w:val="D1E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377B9"/>
    <w:multiLevelType w:val="hybridMultilevel"/>
    <w:tmpl w:val="68748FE4"/>
    <w:lvl w:ilvl="0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8" w15:restartNumberingAfterBreak="0">
    <w:nsid w:val="62D26578"/>
    <w:multiLevelType w:val="hybridMultilevel"/>
    <w:tmpl w:val="804C41C0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9" w15:restartNumberingAfterBreak="0">
    <w:nsid w:val="6CA42D51"/>
    <w:multiLevelType w:val="hybridMultilevel"/>
    <w:tmpl w:val="6DE2F0B8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 w15:restartNumberingAfterBreak="0">
    <w:nsid w:val="6FD74AAE"/>
    <w:multiLevelType w:val="singleLevel"/>
    <w:tmpl w:val="BA0AC258"/>
    <w:lvl w:ilvl="0">
      <w:start w:val="1"/>
      <w:numFmt w:val="bullet"/>
      <w:pStyle w:val="Merli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CB5C05"/>
    <w:multiLevelType w:val="hybridMultilevel"/>
    <w:tmpl w:val="03565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E7809"/>
    <w:multiLevelType w:val="hybridMultilevel"/>
    <w:tmpl w:val="7B5855B2"/>
    <w:lvl w:ilvl="0" w:tplc="D83AD09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88"/>
    <w:rsid w:val="00001664"/>
    <w:rsid w:val="000234EC"/>
    <w:rsid w:val="0005293D"/>
    <w:rsid w:val="00081573"/>
    <w:rsid w:val="00082CCC"/>
    <w:rsid w:val="00094765"/>
    <w:rsid w:val="000B5770"/>
    <w:rsid w:val="000C01E5"/>
    <w:rsid w:val="000C2FB8"/>
    <w:rsid w:val="000C4909"/>
    <w:rsid w:val="000E5216"/>
    <w:rsid w:val="000E7E4B"/>
    <w:rsid w:val="00103843"/>
    <w:rsid w:val="00106BF3"/>
    <w:rsid w:val="0014020B"/>
    <w:rsid w:val="001430E0"/>
    <w:rsid w:val="00143CCA"/>
    <w:rsid w:val="00152917"/>
    <w:rsid w:val="0015402E"/>
    <w:rsid w:val="001616A8"/>
    <w:rsid w:val="00184000"/>
    <w:rsid w:val="001A12C0"/>
    <w:rsid w:val="001D00DF"/>
    <w:rsid w:val="00213888"/>
    <w:rsid w:val="00214042"/>
    <w:rsid w:val="0028270F"/>
    <w:rsid w:val="002B6E86"/>
    <w:rsid w:val="00307C12"/>
    <w:rsid w:val="00311BA1"/>
    <w:rsid w:val="00325EEA"/>
    <w:rsid w:val="00333496"/>
    <w:rsid w:val="00343D49"/>
    <w:rsid w:val="00367387"/>
    <w:rsid w:val="00374271"/>
    <w:rsid w:val="003902D7"/>
    <w:rsid w:val="00394644"/>
    <w:rsid w:val="0039580B"/>
    <w:rsid w:val="003B1605"/>
    <w:rsid w:val="003E5D01"/>
    <w:rsid w:val="004002D4"/>
    <w:rsid w:val="00400DF3"/>
    <w:rsid w:val="004139B0"/>
    <w:rsid w:val="00436F31"/>
    <w:rsid w:val="0044242F"/>
    <w:rsid w:val="00442692"/>
    <w:rsid w:val="00444D94"/>
    <w:rsid w:val="00455184"/>
    <w:rsid w:val="00456C02"/>
    <w:rsid w:val="00457617"/>
    <w:rsid w:val="004776AA"/>
    <w:rsid w:val="0048187F"/>
    <w:rsid w:val="00481EF1"/>
    <w:rsid w:val="004C31C0"/>
    <w:rsid w:val="004D23DD"/>
    <w:rsid w:val="004D2743"/>
    <w:rsid w:val="00505C81"/>
    <w:rsid w:val="00506727"/>
    <w:rsid w:val="00524180"/>
    <w:rsid w:val="005467CF"/>
    <w:rsid w:val="00547AEF"/>
    <w:rsid w:val="005704A8"/>
    <w:rsid w:val="005707CE"/>
    <w:rsid w:val="00574FC6"/>
    <w:rsid w:val="00582558"/>
    <w:rsid w:val="00584168"/>
    <w:rsid w:val="005976F8"/>
    <w:rsid w:val="005A723D"/>
    <w:rsid w:val="005C2536"/>
    <w:rsid w:val="005E49C3"/>
    <w:rsid w:val="006077FF"/>
    <w:rsid w:val="006136CD"/>
    <w:rsid w:val="006139EC"/>
    <w:rsid w:val="00631548"/>
    <w:rsid w:val="00643F86"/>
    <w:rsid w:val="00650B51"/>
    <w:rsid w:val="00657943"/>
    <w:rsid w:val="00687AD9"/>
    <w:rsid w:val="00696571"/>
    <w:rsid w:val="006B6C8E"/>
    <w:rsid w:val="006C1BC3"/>
    <w:rsid w:val="006F5B39"/>
    <w:rsid w:val="007361BB"/>
    <w:rsid w:val="0074197D"/>
    <w:rsid w:val="00754EC4"/>
    <w:rsid w:val="00761441"/>
    <w:rsid w:val="00775D32"/>
    <w:rsid w:val="0079255B"/>
    <w:rsid w:val="007938D3"/>
    <w:rsid w:val="007A3738"/>
    <w:rsid w:val="007B1A81"/>
    <w:rsid w:val="007B20AD"/>
    <w:rsid w:val="007C4399"/>
    <w:rsid w:val="007D5E4D"/>
    <w:rsid w:val="007F5E68"/>
    <w:rsid w:val="00800C57"/>
    <w:rsid w:val="008121F4"/>
    <w:rsid w:val="008215EE"/>
    <w:rsid w:val="00831055"/>
    <w:rsid w:val="00836803"/>
    <w:rsid w:val="008546C1"/>
    <w:rsid w:val="008709BD"/>
    <w:rsid w:val="00887154"/>
    <w:rsid w:val="0089249B"/>
    <w:rsid w:val="008A51BB"/>
    <w:rsid w:val="008A73C1"/>
    <w:rsid w:val="008B2AC4"/>
    <w:rsid w:val="008C01F6"/>
    <w:rsid w:val="008C381C"/>
    <w:rsid w:val="008E411F"/>
    <w:rsid w:val="008F1975"/>
    <w:rsid w:val="008F3D55"/>
    <w:rsid w:val="0091375A"/>
    <w:rsid w:val="00923DF4"/>
    <w:rsid w:val="0095273E"/>
    <w:rsid w:val="00956055"/>
    <w:rsid w:val="00956B53"/>
    <w:rsid w:val="00960924"/>
    <w:rsid w:val="00981D29"/>
    <w:rsid w:val="009A2D79"/>
    <w:rsid w:val="009A6FCD"/>
    <w:rsid w:val="009D68BC"/>
    <w:rsid w:val="009F38F5"/>
    <w:rsid w:val="00A0333A"/>
    <w:rsid w:val="00A0393F"/>
    <w:rsid w:val="00A25F9C"/>
    <w:rsid w:val="00A32BEA"/>
    <w:rsid w:val="00A4040D"/>
    <w:rsid w:val="00A41B8C"/>
    <w:rsid w:val="00A67B08"/>
    <w:rsid w:val="00A85241"/>
    <w:rsid w:val="00A97804"/>
    <w:rsid w:val="00AA165A"/>
    <w:rsid w:val="00AA7A2C"/>
    <w:rsid w:val="00AB240F"/>
    <w:rsid w:val="00AD56AB"/>
    <w:rsid w:val="00AE767F"/>
    <w:rsid w:val="00B01600"/>
    <w:rsid w:val="00B115F0"/>
    <w:rsid w:val="00B26172"/>
    <w:rsid w:val="00B26D94"/>
    <w:rsid w:val="00B27E6A"/>
    <w:rsid w:val="00B539A7"/>
    <w:rsid w:val="00B81235"/>
    <w:rsid w:val="00B879BD"/>
    <w:rsid w:val="00B94ABA"/>
    <w:rsid w:val="00B94ADC"/>
    <w:rsid w:val="00BB2ED4"/>
    <w:rsid w:val="00BB6590"/>
    <w:rsid w:val="00BD1B29"/>
    <w:rsid w:val="00BE78CC"/>
    <w:rsid w:val="00BF7B26"/>
    <w:rsid w:val="00C03596"/>
    <w:rsid w:val="00C36A85"/>
    <w:rsid w:val="00C45C39"/>
    <w:rsid w:val="00C55423"/>
    <w:rsid w:val="00C55817"/>
    <w:rsid w:val="00C67C97"/>
    <w:rsid w:val="00C90F71"/>
    <w:rsid w:val="00CA695D"/>
    <w:rsid w:val="00CB5660"/>
    <w:rsid w:val="00CC3688"/>
    <w:rsid w:val="00CE4332"/>
    <w:rsid w:val="00D00971"/>
    <w:rsid w:val="00D654DB"/>
    <w:rsid w:val="00D86A7D"/>
    <w:rsid w:val="00DA13C7"/>
    <w:rsid w:val="00DA196C"/>
    <w:rsid w:val="00DB6B4F"/>
    <w:rsid w:val="00DC4B23"/>
    <w:rsid w:val="00DC5C40"/>
    <w:rsid w:val="00DC5D35"/>
    <w:rsid w:val="00DF4F65"/>
    <w:rsid w:val="00E144FE"/>
    <w:rsid w:val="00E17724"/>
    <w:rsid w:val="00E3025D"/>
    <w:rsid w:val="00E303F2"/>
    <w:rsid w:val="00E6137F"/>
    <w:rsid w:val="00E64F43"/>
    <w:rsid w:val="00EA49B1"/>
    <w:rsid w:val="00ED4176"/>
    <w:rsid w:val="00EE5736"/>
    <w:rsid w:val="00F1414D"/>
    <w:rsid w:val="00F25C89"/>
    <w:rsid w:val="00F720C9"/>
    <w:rsid w:val="00F96030"/>
    <w:rsid w:val="00FA13EA"/>
    <w:rsid w:val="00FA712A"/>
    <w:rsid w:val="00FC3FCD"/>
    <w:rsid w:val="00FC43F1"/>
    <w:rsid w:val="00FC5E7F"/>
    <w:rsid w:val="00FF3ECD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D46D66"/>
  <w15:docId w15:val="{8F733892-39A0-4237-8376-558C342D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B8"/>
    <w:rPr>
      <w:rFonts w:ascii="Segoe UI" w:hAnsi="Segoe UI" w:cs="Segoe UI"/>
      <w:sz w:val="18"/>
      <w:szCs w:val="18"/>
      <w:lang w:eastAsia="en-GB"/>
    </w:rPr>
  </w:style>
  <w:style w:type="paragraph" w:styleId="BodyText2">
    <w:name w:val="Body Text 2"/>
    <w:basedOn w:val="Normal"/>
    <w:link w:val="BodyText2Char"/>
    <w:rsid w:val="008121F4"/>
    <w:pPr>
      <w:ind w:left="567"/>
      <w:jc w:val="both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121F4"/>
    <w:rPr>
      <w:rFonts w:ascii="Arial" w:eastAsia="Times New Roman" w:hAnsi="Arial" w:cs="Times New Roman"/>
      <w:noProof/>
      <w:szCs w:val="20"/>
      <w:lang w:eastAsia="en-GB"/>
    </w:rPr>
  </w:style>
  <w:style w:type="paragraph" w:customStyle="1" w:styleId="MerlinBullet1">
    <w:name w:val="Merlin Bullet 1"/>
    <w:basedOn w:val="Normal"/>
    <w:autoRedefine/>
    <w:rsid w:val="009F38F5"/>
    <w:pPr>
      <w:numPr>
        <w:numId w:val="4"/>
      </w:numPr>
      <w:spacing w:before="40" w:after="40" w:line="260" w:lineRule="exact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97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804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04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Queen</dc:creator>
  <cp:lastModifiedBy>Tracy Allcorn</cp:lastModifiedBy>
  <cp:revision>2</cp:revision>
  <cp:lastPrinted>2020-08-27T11:50:00Z</cp:lastPrinted>
  <dcterms:created xsi:type="dcterms:W3CDTF">2021-06-07T10:25:00Z</dcterms:created>
  <dcterms:modified xsi:type="dcterms:W3CDTF">2021-06-07T10:25:00Z</dcterms:modified>
</cp:coreProperties>
</file>